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2000000">
      <w:pPr>
        <w:ind w:firstLine="709" w:left="6381"/>
        <w:outlineLvl w:val="0"/>
      </w:pPr>
    </w:p>
    <w:p w14:paraId="03000000">
      <w:pPr>
        <w:ind/>
        <w:jc w:val="right"/>
        <w:outlineLvl w:val="0"/>
      </w:pPr>
      <w:r>
        <w:t xml:space="preserve"> </w:t>
      </w:r>
    </w:p>
    <w:p w14:paraId="04000000">
      <w:pPr>
        <w:ind/>
        <w:jc w:val="center"/>
        <w:outlineLvl w:val="0"/>
        <w:rPr>
          <w:i w:val="1"/>
        </w:rPr>
      </w:pPr>
      <w:r>
        <w:rPr>
          <w:i w:val="1"/>
          <w:color w:val="7030A0"/>
        </w:rPr>
        <w:t>Обновлённый</w:t>
      </w:r>
      <w:r>
        <w:rPr>
          <w:i w:val="1"/>
        </w:rPr>
        <w:t xml:space="preserve"> </w:t>
      </w:r>
      <w:r>
        <w:rPr>
          <w:i w:val="1"/>
          <w:color w:val="7030A0"/>
        </w:rPr>
        <w:t>Макет</w:t>
      </w:r>
      <w:r>
        <w:rPr>
          <w:i w:val="1"/>
        </w:rPr>
        <w:t xml:space="preserve"> коллективного договора</w:t>
      </w:r>
      <w:r>
        <w:rPr>
          <w:i w:val="1"/>
        </w:rPr>
        <w:t xml:space="preserve"> общеобразовательной организации</w:t>
      </w:r>
    </w:p>
    <w:p w14:paraId="05000000">
      <w:pPr>
        <w:ind/>
        <w:jc w:val="center"/>
        <w:outlineLvl w:val="0"/>
        <w:rPr>
          <w:i w:val="1"/>
          <w:color w:val="7030A0"/>
        </w:rPr>
      </w:pPr>
      <w:r>
        <w:rPr>
          <w:i w:val="1"/>
          <w:color w:val="7030A0"/>
        </w:rPr>
        <w:t xml:space="preserve">(на </w:t>
      </w:r>
      <w:r>
        <w:rPr>
          <w:i w:val="1"/>
          <w:color w:val="7030A0"/>
        </w:rPr>
        <w:t>01</w:t>
      </w:r>
      <w:r>
        <w:rPr>
          <w:i w:val="1"/>
          <w:color w:val="7030A0"/>
        </w:rPr>
        <w:t xml:space="preserve"> </w:t>
      </w:r>
      <w:r>
        <w:rPr>
          <w:i w:val="1"/>
          <w:color w:val="7030A0"/>
        </w:rPr>
        <w:t>сентябр</w:t>
      </w:r>
      <w:r>
        <w:rPr>
          <w:i w:val="1"/>
          <w:color w:val="7030A0"/>
        </w:rPr>
        <w:t>я</w:t>
      </w:r>
      <w:r>
        <w:rPr>
          <w:i w:val="1"/>
          <w:color w:val="7030A0"/>
        </w:rPr>
        <w:t xml:space="preserve"> 202</w:t>
      </w:r>
      <w:r>
        <w:rPr>
          <w:i w:val="1"/>
          <w:color w:val="7030A0"/>
        </w:rPr>
        <w:t>5</w:t>
      </w:r>
      <w:r>
        <w:rPr>
          <w:i w:val="1"/>
          <w:color w:val="7030A0"/>
        </w:rPr>
        <w:t xml:space="preserve"> года)</w:t>
      </w:r>
    </w:p>
    <w:p w14:paraId="06000000">
      <w:pPr>
        <w:ind w:firstLine="709" w:left="5672"/>
        <w:jc w:val="both"/>
      </w:pPr>
    </w:p>
    <w:p w14:paraId="07000000">
      <w:pPr>
        <w:ind w:hanging="1134" w:left="5387" w:right="-57"/>
        <w:jc w:val="both"/>
        <w:rPr>
          <w:sz w:val="28"/>
        </w:rPr>
      </w:pPr>
    </w:p>
    <w:p w14:paraId="08000000">
      <w:pPr>
        <w:ind w:hanging="1134" w:left="5387" w:right="-57"/>
        <w:jc w:val="both"/>
        <w:rPr>
          <w:sz w:val="28"/>
        </w:rPr>
      </w:pPr>
    </w:p>
    <w:p w14:paraId="09000000">
      <w:pPr>
        <w:ind w:hanging="1134" w:left="5387" w:right="-57"/>
        <w:jc w:val="both"/>
        <w:rPr>
          <w:sz w:val="28"/>
        </w:rPr>
      </w:pPr>
    </w:p>
    <w:p w14:paraId="0A000000">
      <w:pPr>
        <w:ind w:firstLine="709" w:left="5672"/>
        <w:jc w:val="both"/>
        <w:rPr>
          <w:sz w:val="22"/>
        </w:rPr>
      </w:pPr>
    </w:p>
    <w:p w14:paraId="0B000000">
      <w:pPr>
        <w:ind w:firstLine="709" w:left="5672"/>
        <w:jc w:val="both"/>
        <w:rPr>
          <w:sz w:val="22"/>
        </w:rPr>
      </w:pPr>
    </w:p>
    <w:p w14:paraId="0C000000">
      <w:pPr>
        <w:ind w:firstLine="709" w:left="5672"/>
        <w:jc w:val="both"/>
        <w:rPr>
          <w:sz w:val="22"/>
        </w:rPr>
      </w:pPr>
    </w:p>
    <w:p w14:paraId="0D000000">
      <w:pPr>
        <w:ind w:firstLine="709" w:left="5672"/>
        <w:jc w:val="both"/>
        <w:rPr>
          <w:sz w:val="22"/>
        </w:rPr>
      </w:pPr>
    </w:p>
    <w:p w14:paraId="0E000000">
      <w:pPr>
        <w:ind w:firstLine="709" w:left="5672"/>
        <w:jc w:val="both"/>
        <w:rPr>
          <w:sz w:val="22"/>
        </w:rPr>
      </w:pPr>
    </w:p>
    <w:p w14:paraId="0F000000">
      <w:pPr>
        <w:ind w:firstLine="709" w:left="5672"/>
        <w:jc w:val="both"/>
        <w:rPr>
          <w:sz w:val="22"/>
        </w:rPr>
      </w:pPr>
    </w:p>
    <w:p w14:paraId="10000000">
      <w:pPr>
        <w:ind w:firstLine="709" w:left="5672"/>
        <w:jc w:val="both"/>
        <w:rPr>
          <w:sz w:val="22"/>
        </w:rPr>
      </w:pPr>
    </w:p>
    <w:p w14:paraId="11000000">
      <w:pPr>
        <w:ind w:firstLine="709" w:left="5672"/>
        <w:jc w:val="both"/>
        <w:rPr>
          <w:sz w:val="22"/>
        </w:rPr>
      </w:pPr>
    </w:p>
    <w:p w14:paraId="12000000">
      <w:pPr>
        <w:rPr>
          <w:b w:val="1"/>
        </w:rPr>
      </w:pPr>
    </w:p>
    <w:p w14:paraId="13000000">
      <w:pPr>
        <w:rPr>
          <w:b w:val="1"/>
        </w:rPr>
      </w:pPr>
    </w:p>
    <w:p w14:paraId="14000000">
      <w:pPr>
        <w:ind/>
        <w:jc w:val="center"/>
        <w:rPr>
          <w:b w:val="1"/>
        </w:rPr>
      </w:pPr>
      <w:r>
        <w:rPr>
          <w:b w:val="1"/>
        </w:rPr>
        <w:t>КОЛЛЕКТИВНЫЙ ДОГОВОР</w:t>
      </w:r>
    </w:p>
    <w:p w14:paraId="15000000">
      <w:pPr>
        <w:rPr>
          <w:b w:val="1"/>
        </w:rPr>
      </w:pPr>
      <w:r>
        <w:rPr>
          <w:b w:val="1"/>
        </w:rPr>
        <w:t xml:space="preserve"> -------------------------------------------------------------------------------------------------------------------</w:t>
      </w:r>
    </w:p>
    <w:p w14:paraId="16000000">
      <w:pPr>
        <w:ind/>
        <w:jc w:val="center"/>
        <w:rPr>
          <w:i w:val="1"/>
        </w:rPr>
      </w:pPr>
      <w:r>
        <w:rPr>
          <w:i w:val="1"/>
        </w:rPr>
        <w:t>(</w:t>
      </w:r>
      <w:r>
        <w:rPr>
          <w:i w:val="1"/>
        </w:rPr>
        <w:t>полное н</w:t>
      </w:r>
      <w:r>
        <w:rPr>
          <w:i w:val="1"/>
        </w:rPr>
        <w:t xml:space="preserve">аименование </w:t>
      </w:r>
      <w:r>
        <w:rPr>
          <w:i w:val="1"/>
        </w:rPr>
        <w:t>общеобразовательной организации</w:t>
      </w:r>
      <w:r>
        <w:rPr>
          <w:i w:val="1"/>
        </w:rPr>
        <w:t xml:space="preserve"> в соответствии с </w:t>
      </w:r>
      <w:r>
        <w:rPr>
          <w:i w:val="1"/>
        </w:rPr>
        <w:t>у</w:t>
      </w:r>
      <w:r>
        <w:rPr>
          <w:i w:val="1"/>
        </w:rPr>
        <w:t>ставом</w:t>
      </w:r>
      <w:r>
        <w:rPr>
          <w:i w:val="1"/>
        </w:rPr>
        <w:t xml:space="preserve"> </w:t>
      </w:r>
      <w:r>
        <w:rPr>
          <w:i w:val="1"/>
        </w:rPr>
        <w:t>общеобразовательной организации</w:t>
      </w:r>
      <w:r>
        <w:rPr>
          <w:i w:val="1"/>
        </w:rPr>
        <w:t>)</w:t>
      </w:r>
    </w:p>
    <w:p w14:paraId="17000000">
      <w:pPr>
        <w:ind/>
        <w:jc w:val="center"/>
        <w:rPr>
          <w:b w:val="1"/>
        </w:rPr>
      </w:pPr>
      <w:r>
        <w:rPr>
          <w:b w:val="1"/>
        </w:rPr>
        <w:t>на 20__- 20</w:t>
      </w:r>
      <w:r>
        <w:rPr>
          <w:b w:val="1"/>
        </w:rPr>
        <w:t>___год</w:t>
      </w:r>
      <w:r>
        <w:rPr>
          <w:b w:val="1"/>
        </w:rPr>
        <w:t>(ы)</w:t>
      </w:r>
    </w:p>
    <w:p w14:paraId="18000000"/>
    <w:p w14:paraId="19000000"/>
    <w:p w14:paraId="1A000000"/>
    <w:p w14:paraId="1B000000"/>
    <w:p w14:paraId="1C000000">
      <w:pPr>
        <w:ind/>
        <w:jc w:val="center"/>
      </w:pPr>
    </w:p>
    <w:p w14:paraId="1D000000">
      <w:pPr>
        <w:ind/>
        <w:jc w:val="center"/>
      </w:pPr>
    </w:p>
    <w:p w14:paraId="1E000000">
      <w:pPr>
        <w:ind/>
        <w:jc w:val="center"/>
      </w:pPr>
    </w:p>
    <w:p w14:paraId="1F000000">
      <w:pPr>
        <w:ind/>
        <w:jc w:val="center"/>
      </w:pPr>
    </w:p>
    <w:p w14:paraId="20000000">
      <w:pPr>
        <w:ind/>
        <w:jc w:val="center"/>
      </w:pPr>
    </w:p>
    <w:p w14:paraId="21000000">
      <w:pPr>
        <w:ind/>
        <w:jc w:val="center"/>
      </w:pPr>
    </w:p>
    <w:p w14:paraId="22000000">
      <w:pPr>
        <w:ind/>
        <w:jc w:val="center"/>
      </w:pPr>
    </w:p>
    <w:p w14:paraId="23000000">
      <w:pPr>
        <w:ind/>
        <w:jc w:val="center"/>
      </w:pPr>
    </w:p>
    <w:p w14:paraId="24000000">
      <w:pPr>
        <w:ind/>
        <w:jc w:val="center"/>
      </w:pPr>
    </w:p>
    <w:p w14:paraId="25000000">
      <w:pPr>
        <w:ind/>
        <w:jc w:val="center"/>
      </w:pPr>
    </w:p>
    <w:p w14:paraId="26000000">
      <w:pPr>
        <w:ind/>
        <w:jc w:val="center"/>
      </w:pPr>
    </w:p>
    <w:p w14:paraId="27000000">
      <w:pPr>
        <w:ind/>
        <w:jc w:val="center"/>
      </w:pPr>
    </w:p>
    <w:p w14:paraId="28000000">
      <w:pPr>
        <w:ind/>
        <w:jc w:val="center"/>
      </w:pPr>
    </w:p>
    <w:p w14:paraId="29000000">
      <w:pPr>
        <w:ind/>
        <w:jc w:val="center"/>
      </w:pPr>
    </w:p>
    <w:p w14:paraId="2A000000">
      <w:pPr>
        <w:ind/>
        <w:jc w:val="center"/>
      </w:pPr>
    </w:p>
    <w:p w14:paraId="2B000000">
      <w:pPr>
        <w:ind/>
        <w:jc w:val="center"/>
      </w:pPr>
    </w:p>
    <w:p w14:paraId="2C000000">
      <w:pPr>
        <w:ind/>
        <w:jc w:val="center"/>
      </w:pPr>
      <w:r>
        <w:t>КОЛЛЕКТИВНЫЙ ДОГОВОР</w:t>
      </w:r>
    </w:p>
    <w:p w14:paraId="2D000000">
      <w:pPr>
        <w:ind/>
        <w:jc w:val="center"/>
      </w:pPr>
      <w:r>
        <w:t>прошел уведомительную регистрацию</w:t>
      </w:r>
    </w:p>
    <w:p w14:paraId="2E000000">
      <w:pPr>
        <w:ind/>
        <w:jc w:val="center"/>
        <w:rPr>
          <w:sz w:val="20"/>
        </w:rPr>
      </w:pPr>
      <w:r>
        <w:t xml:space="preserve">в </w:t>
      </w:r>
      <w:r>
        <w:t>Министерстве социального развития Московской области</w:t>
      </w:r>
    </w:p>
    <w:p w14:paraId="2F000000">
      <w:pPr>
        <w:ind/>
        <w:jc w:val="center"/>
      </w:pPr>
    </w:p>
    <w:p w14:paraId="30000000">
      <w:pPr>
        <w:ind/>
        <w:jc w:val="center"/>
      </w:pPr>
    </w:p>
    <w:p w14:paraId="31000000">
      <w:pPr>
        <w:ind/>
        <w:jc w:val="center"/>
      </w:pPr>
    </w:p>
    <w:p w14:paraId="32000000">
      <w:pPr>
        <w:ind/>
        <w:jc w:val="center"/>
      </w:pPr>
      <w:r>
        <w:t>Регистрационн</w:t>
      </w:r>
      <w:r>
        <w:t>ый №___ от «__</w:t>
      </w:r>
      <w:r>
        <w:t>_» _</w:t>
      </w:r>
      <w:r>
        <w:t>____________20</w:t>
      </w:r>
      <w:r>
        <w:t>_года</w:t>
      </w:r>
    </w:p>
    <w:p w14:paraId="33000000">
      <w:pPr>
        <w:ind/>
        <w:jc w:val="center"/>
      </w:pPr>
    </w:p>
    <w:p w14:paraId="34000000">
      <w:pPr>
        <w:ind/>
        <w:jc w:val="center"/>
      </w:pPr>
    </w:p>
    <w:p w14:paraId="35000000">
      <w:pPr>
        <w:ind w:firstLine="567" w:left="0"/>
        <w:jc w:val="center"/>
        <w:rPr>
          <w:b w:val="1"/>
        </w:rPr>
      </w:pPr>
      <w:r>
        <w:rPr>
          <w:b w:val="1"/>
        </w:rPr>
        <w:t>I. ОБЩИЕ ПОЛОЖЕНИЯ</w:t>
      </w:r>
    </w:p>
    <w:p w14:paraId="36000000">
      <w:pPr>
        <w:pStyle w:val="Style_2"/>
      </w:pPr>
    </w:p>
    <w:p w14:paraId="37000000">
      <w:pPr>
        <w:pStyle w:val="Style_2"/>
        <w:ind w:firstLine="851" w:left="0"/>
      </w:pPr>
      <w:r>
        <w:t>1.1. Настоящий коллективный договор заключен между работодателем и работниками</w:t>
      </w:r>
      <w:r>
        <w:t xml:space="preserve"> в лице их представителей</w:t>
      </w:r>
      <w:r>
        <w:t xml:space="preserve"> и является правовым актом, регулирующим социально-трудовые отношения в</w:t>
      </w:r>
      <w:r>
        <w:t>____________________________________________</w:t>
      </w:r>
      <w:r>
        <w:t xml:space="preserve"> ________________________________________________________</w:t>
      </w:r>
      <w:r>
        <w:t>__________</w:t>
      </w:r>
      <w:r>
        <w:t>_.</w:t>
      </w:r>
    </w:p>
    <w:p w14:paraId="38000000">
      <w:pPr>
        <w:pStyle w:val="Style_2"/>
        <w:ind w:firstLine="851" w:left="0"/>
        <w:jc w:val="center"/>
        <w:rPr>
          <w:i w:val="1"/>
          <w:sz w:val="24"/>
        </w:rPr>
      </w:pPr>
      <w:r>
        <w:rPr>
          <w:i w:val="1"/>
          <w:sz w:val="24"/>
        </w:rPr>
        <w:t>(наименование образовательной организации)</w:t>
      </w:r>
    </w:p>
    <w:p w14:paraId="39000000">
      <w:pPr>
        <w:pStyle w:val="Style_2"/>
        <w:ind w:firstLine="851" w:left="0"/>
      </w:pPr>
      <w:r>
        <w:t>1.2. Основой для заключения коллективного договора являются:</w:t>
      </w:r>
    </w:p>
    <w:p w14:paraId="3A000000">
      <w:pPr>
        <w:pStyle w:val="Style_2"/>
        <w:ind w:firstLine="851" w:left="0"/>
      </w:pPr>
      <w:r>
        <w:t xml:space="preserve">- </w:t>
      </w:r>
      <w:r>
        <w:t xml:space="preserve">Трудовой </w:t>
      </w:r>
      <w:r>
        <w:t>к</w:t>
      </w:r>
      <w:r>
        <w:t>одекс Р</w:t>
      </w:r>
      <w:r>
        <w:t xml:space="preserve">оссийской </w:t>
      </w:r>
      <w:r>
        <w:t>Ф</w:t>
      </w:r>
      <w:r>
        <w:t>едерации</w:t>
      </w:r>
      <w:r>
        <w:t xml:space="preserve"> (далее – ТК РФ);</w:t>
      </w:r>
    </w:p>
    <w:p w14:paraId="3B000000">
      <w:pPr>
        <w:pStyle w:val="Style_2"/>
        <w:ind w:firstLine="851" w:left="0"/>
      </w:pPr>
      <w:r>
        <w:t xml:space="preserve">- </w:t>
      </w:r>
      <w:r>
        <w:t>Ф</w:t>
      </w:r>
      <w:r>
        <w:t>едеральный закон от 12</w:t>
      </w:r>
      <w:r>
        <w:t>.01.</w:t>
      </w:r>
      <w:r>
        <w:t xml:space="preserve">1996 г. № 10-ФЗ </w:t>
      </w:r>
      <w:r>
        <w:t>«О профессиональных союзах, их правах и гарантиях деятельности»</w:t>
      </w:r>
      <w:r>
        <w:t>;</w:t>
      </w:r>
    </w:p>
    <w:p w14:paraId="3C000000">
      <w:pPr>
        <w:pStyle w:val="Style_2"/>
        <w:ind w:firstLine="851" w:left="0"/>
      </w:pPr>
      <w:r>
        <w:t>- Федеральный закон от 29.12.</w:t>
      </w:r>
      <w:r>
        <w:t xml:space="preserve">2012 г. </w:t>
      </w:r>
      <w:r>
        <w:t xml:space="preserve">№ </w:t>
      </w:r>
      <w:r>
        <w:t>273-ФЗ «Об образовании в Российской Федерации»</w:t>
      </w:r>
      <w:r>
        <w:t>;</w:t>
      </w:r>
    </w:p>
    <w:p w14:paraId="3D000000">
      <w:pPr>
        <w:pStyle w:val="Style_2"/>
        <w:ind w:firstLine="851" w:left="0"/>
      </w:pPr>
      <w:r>
        <w:t xml:space="preserve">- </w:t>
      </w:r>
      <w:r>
        <w:t xml:space="preserve">Закон </w:t>
      </w:r>
      <w:r>
        <w:t>Московской области от 31.03.1999 г. № 15/99-ОЗ «О</w:t>
      </w:r>
      <w:r>
        <w:t xml:space="preserve"> социальном партнерстве</w:t>
      </w:r>
      <w:r>
        <w:t xml:space="preserve"> в Московской области»</w:t>
      </w:r>
      <w:r>
        <w:t>;</w:t>
      </w:r>
    </w:p>
    <w:p w14:paraId="3E000000">
      <w:pPr>
        <w:pStyle w:val="Style_3"/>
        <w:ind w:firstLine="851" w:left="0"/>
        <w:jc w:val="both"/>
        <w:rPr>
          <w:rFonts w:ascii="Times New Roman" w:hAnsi="Times New Roman"/>
          <w:sz w:val="28"/>
        </w:rPr>
      </w:pPr>
      <w:r>
        <w:rPr>
          <w:rFonts w:ascii="Times New Roman" w:hAnsi="Times New Roman"/>
          <w:sz w:val="28"/>
        </w:rPr>
        <w:t>- Закон Московской области от 27.07.2013 № 94/2013-ОЗ</w:t>
      </w:r>
      <w:r>
        <w:rPr>
          <w:rFonts w:ascii="Times New Roman" w:hAnsi="Times New Roman"/>
          <w:sz w:val="28"/>
        </w:rPr>
        <w:t xml:space="preserve"> </w:t>
      </w:r>
      <w:r>
        <w:rPr>
          <w:rFonts w:ascii="Times New Roman" w:hAnsi="Times New Roman"/>
          <w:sz w:val="28"/>
        </w:rPr>
        <w:t>«</w:t>
      </w:r>
      <w:r>
        <w:rPr>
          <w:rFonts w:ascii="Times New Roman" w:hAnsi="Times New Roman"/>
          <w:sz w:val="28"/>
        </w:rPr>
        <w:t>Об образовании</w:t>
      </w:r>
      <w:r>
        <w:rPr>
          <w:rFonts w:ascii="Times New Roman" w:hAnsi="Times New Roman"/>
          <w:sz w:val="28"/>
        </w:rPr>
        <w:t>»;</w:t>
      </w:r>
    </w:p>
    <w:p w14:paraId="3F000000">
      <w:pPr>
        <w:ind w:firstLine="851" w:left="0"/>
        <w:jc w:val="both"/>
        <w:rPr>
          <w:color w:themeColor="text1" w:val="000000"/>
          <w:sz w:val="28"/>
        </w:rPr>
      </w:pPr>
      <w:r>
        <w:rPr>
          <w:sz w:val="28"/>
        </w:rPr>
        <w:t xml:space="preserve">- </w:t>
      </w:r>
      <w:r>
        <w:rPr>
          <w:color w:themeColor="text1" w:val="000000"/>
          <w:sz w:val="28"/>
        </w:rPr>
        <w:t>Отраслевое р</w:t>
      </w:r>
      <w:r>
        <w:rPr>
          <w:color w:themeColor="text1" w:val="000000"/>
          <w:sz w:val="28"/>
        </w:rPr>
        <w:t xml:space="preserve">егиональное </w:t>
      </w:r>
      <w:r>
        <w:rPr>
          <w:color w:themeColor="text1" w:val="000000"/>
          <w:sz w:val="28"/>
        </w:rPr>
        <w:t xml:space="preserve">соглашение, регулирующее </w:t>
      </w:r>
      <w:r>
        <w:rPr>
          <w:color w:themeColor="text1" w:val="000000"/>
          <w:sz w:val="28"/>
        </w:rPr>
        <w:t>социально</w:t>
      </w:r>
      <w:r>
        <w:rPr>
          <w:color w:themeColor="text1" w:val="000000"/>
          <w:sz w:val="28"/>
        </w:rPr>
        <w:t>-трудовые отношения в системе образования в Московской области, на 20</w:t>
      </w:r>
      <w:r>
        <w:rPr>
          <w:color w:themeColor="text1" w:val="000000"/>
          <w:sz w:val="28"/>
        </w:rPr>
        <w:t>2</w:t>
      </w:r>
      <w:r>
        <w:rPr>
          <w:color w:themeColor="text1" w:val="000000"/>
          <w:sz w:val="28"/>
        </w:rPr>
        <w:t>3</w:t>
      </w:r>
      <w:r>
        <w:rPr>
          <w:color w:themeColor="text1" w:val="000000"/>
          <w:sz w:val="28"/>
        </w:rPr>
        <w:t>-20</w:t>
      </w:r>
      <w:r>
        <w:rPr>
          <w:color w:themeColor="text1" w:val="000000"/>
          <w:sz w:val="28"/>
        </w:rPr>
        <w:t>2</w:t>
      </w:r>
      <w:r>
        <w:rPr>
          <w:color w:themeColor="text1" w:val="000000"/>
          <w:sz w:val="28"/>
        </w:rPr>
        <w:t>5</w:t>
      </w:r>
      <w:r>
        <w:rPr>
          <w:color w:themeColor="text1" w:val="000000"/>
          <w:sz w:val="28"/>
        </w:rPr>
        <w:t xml:space="preserve"> годы</w:t>
      </w:r>
      <w:r>
        <w:rPr>
          <w:color w:themeColor="text1" w:val="000000"/>
          <w:sz w:val="28"/>
        </w:rPr>
        <w:t>;</w:t>
      </w:r>
    </w:p>
    <w:p w14:paraId="40000000">
      <w:pPr>
        <w:ind w:firstLine="851" w:left="0"/>
        <w:jc w:val="both"/>
        <w:rPr>
          <w:rFonts w:ascii="Verdana" w:hAnsi="Verdana"/>
          <w:sz w:val="21"/>
        </w:rPr>
      </w:pPr>
      <w:r>
        <w:rPr>
          <w:color w:themeColor="text1" w:val="000000"/>
          <w:sz w:val="28"/>
        </w:rPr>
        <w:t xml:space="preserve">- </w:t>
      </w:r>
      <w:r>
        <w:rPr>
          <w:color w:themeColor="text1" w:val="000000"/>
          <w:sz w:val="28"/>
        </w:rPr>
        <w:t>Московское областное трёхстороннее (региональное) соглашение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20</w:t>
      </w:r>
      <w:r>
        <w:rPr>
          <w:color w:themeColor="text1" w:val="000000"/>
          <w:sz w:val="28"/>
        </w:rPr>
        <w:t>24</w:t>
      </w:r>
      <w:r>
        <w:rPr>
          <w:color w:themeColor="text1" w:val="000000"/>
          <w:sz w:val="28"/>
        </w:rPr>
        <w:t xml:space="preserve"> – 20</w:t>
      </w:r>
      <w:r>
        <w:rPr>
          <w:color w:themeColor="text1" w:val="000000"/>
          <w:sz w:val="28"/>
        </w:rPr>
        <w:t>26</w:t>
      </w:r>
      <w:r>
        <w:rPr>
          <w:color w:themeColor="text1" w:val="000000"/>
          <w:sz w:val="28"/>
        </w:rPr>
        <w:t xml:space="preserve"> годы</w:t>
      </w:r>
      <w:r>
        <w:rPr>
          <w:color w:themeColor="text1" w:val="000000"/>
          <w:sz w:val="28"/>
        </w:rPr>
        <w:t xml:space="preserve"> (</w:t>
      </w:r>
      <w:r>
        <w:rPr>
          <w:color w:themeColor="text1" w:val="000000"/>
          <w:sz w:val="28"/>
        </w:rPr>
        <w:t>№ 196 от 20 декабря 2023 года</w:t>
      </w:r>
      <w:r>
        <w:rPr>
          <w:color w:themeColor="text1" w:val="000000"/>
          <w:sz w:val="28"/>
        </w:rPr>
        <w:t>)</w:t>
      </w:r>
      <w:r>
        <w:rPr>
          <w:sz w:val="28"/>
        </w:rPr>
        <w:t>;</w:t>
      </w:r>
    </w:p>
    <w:p w14:paraId="41000000">
      <w:pPr>
        <w:ind w:firstLine="851" w:left="0"/>
        <w:jc w:val="both"/>
        <w:rPr>
          <w:sz w:val="28"/>
        </w:rPr>
      </w:pPr>
      <w:r>
        <w:rPr>
          <w:sz w:val="28"/>
        </w:rPr>
        <w:t xml:space="preserve">- </w:t>
      </w:r>
      <w:r>
        <w:rPr>
          <w:sz w:val="28"/>
        </w:rPr>
        <w:t>Отраслевое территориальное Соглашение</w:t>
      </w:r>
      <w:r>
        <w:rPr>
          <w:sz w:val="28"/>
        </w:rPr>
        <w:t xml:space="preserve"> (далее – отраслевое соглашение)</w:t>
      </w:r>
      <w:r>
        <w:rPr>
          <w:sz w:val="28"/>
        </w:rPr>
        <w:t xml:space="preserve"> </w:t>
      </w:r>
      <w:r>
        <w:rPr>
          <w:i w:val="1"/>
        </w:rPr>
        <w:t>(дать его полное название)</w:t>
      </w:r>
      <w:r>
        <w:rPr>
          <w:i w:val="1"/>
          <w:sz w:val="28"/>
        </w:rPr>
        <w:t>.</w:t>
      </w:r>
    </w:p>
    <w:p w14:paraId="42000000">
      <w:pPr>
        <w:pStyle w:val="Style_2"/>
        <w:ind w:firstLine="851" w:left="0"/>
      </w:pPr>
      <w:r>
        <w:t xml:space="preserve">1.3. </w:t>
      </w:r>
      <w:r>
        <w:t>Коллективный</w:t>
      </w:r>
      <w:r>
        <w:t xml:space="preserve">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w:t>
      </w:r>
      <w:r>
        <w:t xml:space="preserve">трудовым законодательством, иными актами, содержащими нормы трудового </w:t>
      </w:r>
      <w:r>
        <w:t>права, соглашениями</w:t>
      </w:r>
      <w:r>
        <w:t xml:space="preserve">. </w:t>
      </w:r>
    </w:p>
    <w:p w14:paraId="43000000">
      <w:pPr>
        <w:pStyle w:val="Style_2"/>
        <w:ind w:firstLine="851" w:left="0"/>
      </w:pPr>
      <w:r>
        <w:t xml:space="preserve">Сторонами коллективного договора являются: </w:t>
      </w:r>
    </w:p>
    <w:p w14:paraId="44000000">
      <w:pPr>
        <w:pStyle w:val="Style_2"/>
        <w:ind w:firstLine="851" w:left="0"/>
      </w:pPr>
      <w:r>
        <w:t xml:space="preserve">работодатель в лице его представителя </w:t>
      </w:r>
      <w:r>
        <w:t>–</w:t>
      </w:r>
      <w:r>
        <w:t xml:space="preserve"> руководителя </w:t>
      </w:r>
      <w:r>
        <w:t xml:space="preserve">образовательной организации </w:t>
      </w:r>
      <w:r>
        <w:t>____________________</w:t>
      </w:r>
      <w:r>
        <w:t>_________________ (далее – работодатель);</w:t>
      </w:r>
    </w:p>
    <w:p w14:paraId="45000000">
      <w:pPr>
        <w:ind w:firstLine="851" w:left="0"/>
        <w:jc w:val="center"/>
        <w:rPr>
          <w:i w:val="1"/>
        </w:rPr>
      </w:pPr>
      <w:r>
        <w:rPr>
          <w:i w:val="1"/>
        </w:rPr>
        <w:t>(Ф.И.О.)</w:t>
      </w:r>
    </w:p>
    <w:p w14:paraId="46000000">
      <w:pPr>
        <w:pStyle w:val="Style_2"/>
        <w:ind w:firstLine="851" w:left="0"/>
      </w:pPr>
      <w:r>
        <w:t xml:space="preserve">работники образовательной организации в лице их представителя </w:t>
      </w:r>
      <w:r>
        <w:t>– п</w:t>
      </w:r>
      <w:r>
        <w:t>ервичной профсоюзной</w:t>
      </w:r>
      <w:r>
        <w:t xml:space="preserve"> организации</w:t>
      </w:r>
      <w:r>
        <w:t xml:space="preserve"> </w:t>
      </w:r>
      <w:r>
        <w:t>от имени которой выступает</w:t>
      </w:r>
      <w:r>
        <w:t xml:space="preserve"> председател</w:t>
      </w:r>
      <w:r>
        <w:t>ь</w:t>
      </w:r>
      <w:r>
        <w:t xml:space="preserve"> </w:t>
      </w:r>
      <w:r>
        <w:t>первичной профсоюзной организации</w:t>
      </w:r>
      <w:r>
        <w:t xml:space="preserve"> (далее – </w:t>
      </w:r>
      <w:r>
        <w:t xml:space="preserve">выборный орган </w:t>
      </w:r>
      <w:r>
        <w:t>первичн</w:t>
      </w:r>
      <w:r>
        <w:t>ой</w:t>
      </w:r>
      <w:r>
        <w:t xml:space="preserve"> профсоюзн</w:t>
      </w:r>
      <w:r>
        <w:t>ой</w:t>
      </w:r>
      <w:r>
        <w:t xml:space="preserve"> </w:t>
      </w:r>
      <w:r>
        <w:t>организации</w:t>
      </w:r>
      <w:r>
        <w:t>)</w:t>
      </w:r>
      <w:r>
        <w:t xml:space="preserve"> _</w:t>
      </w:r>
      <w:r>
        <w:t>____________________________</w:t>
      </w:r>
      <w:r>
        <w:t>_______________________</w:t>
      </w:r>
      <w:r>
        <w:t>__</w:t>
      </w:r>
      <w:r>
        <w:t>__</w:t>
      </w:r>
      <w:r>
        <w:t>.</w:t>
      </w:r>
    </w:p>
    <w:p w14:paraId="47000000">
      <w:pPr>
        <w:pStyle w:val="Style_2"/>
        <w:ind w:firstLine="851" w:left="0"/>
        <w:jc w:val="center"/>
        <w:rPr>
          <w:i w:val="1"/>
          <w:sz w:val="24"/>
        </w:rPr>
      </w:pPr>
      <w:r>
        <w:rPr>
          <w:i w:val="1"/>
          <w:sz w:val="24"/>
        </w:rPr>
        <w:t>(Ф.И.О.)</w:t>
      </w:r>
    </w:p>
    <w:p w14:paraId="48000000">
      <w:pPr>
        <w:pStyle w:val="Style_2"/>
        <w:ind w:firstLine="851" w:left="0"/>
      </w:pPr>
      <w:r>
        <w:t>1.</w:t>
      </w:r>
      <w:r>
        <w:t>4</w:t>
      </w:r>
      <w:r>
        <w:t xml:space="preserve">. Действие настоящего коллективного договора распространяется на всех </w:t>
      </w:r>
      <w:r>
        <w:t xml:space="preserve">работников </w:t>
      </w:r>
      <w:r>
        <w:t>образовательной организаци</w:t>
      </w:r>
      <w:r>
        <w:t>и, в том числе заключивших трудовой договор о работе по совместительству</w:t>
      </w:r>
      <w:r>
        <w:t xml:space="preserve"> </w:t>
      </w:r>
      <w:r>
        <w:rPr>
          <w:i w:val="1"/>
          <w:sz w:val="24"/>
        </w:rPr>
        <w:t xml:space="preserve">(Если коллективный договор заключен в структурном </w:t>
      </w:r>
      <w:r>
        <w:rPr>
          <w:i w:val="1"/>
          <w:sz w:val="24"/>
        </w:rPr>
        <w:t>подразделении или филиале организации указываются работники соответствующего структурного подразделения (филиала)</w:t>
      </w:r>
      <w:r>
        <w:rPr>
          <w:i w:val="1"/>
        </w:rPr>
        <w:t>.</w:t>
      </w:r>
    </w:p>
    <w:p w14:paraId="49000000">
      <w:pPr>
        <w:pStyle w:val="Style_2"/>
        <w:ind w:firstLine="851" w:left="0"/>
      </w:pPr>
      <w:r>
        <w:t xml:space="preserve">1.5. </w:t>
      </w:r>
      <w:r>
        <w:t xml:space="preserve">Работодатель обязан ознакомить под роспись с текстом коллективного договора всех работников образовательной организации в течение </w:t>
      </w:r>
      <w:r>
        <w:t>5</w:t>
      </w:r>
      <w:r>
        <w:t xml:space="preserve"> </w:t>
      </w:r>
      <w:r>
        <w:t xml:space="preserve">рабочих </w:t>
      </w:r>
      <w:r>
        <w:t>дней после его подписания</w:t>
      </w:r>
      <w:r>
        <w:rPr>
          <w:color w:val="000000"/>
          <w:highlight w:val="white"/>
        </w:rPr>
        <w:t xml:space="preserve">, </w:t>
      </w:r>
      <w:r>
        <w:rPr>
          <w:highlight w:val="white"/>
        </w:rPr>
        <w:t>не включая периоды временной нетрудоспособности, нахождения работника в отпуске (основном, дополнительном, без сохранения заработной платы), служебной командировке, отсутствия на работе по другим уважительным причинам</w:t>
      </w:r>
      <w:r>
        <w:t>.</w:t>
      </w:r>
    </w:p>
    <w:p w14:paraId="4A000000">
      <w:pPr>
        <w:ind w:firstLine="851" w:left="0"/>
        <w:jc w:val="both"/>
        <w:rPr>
          <w:sz w:val="28"/>
        </w:rPr>
      </w:pPr>
      <w:r>
        <w:rPr>
          <w:sz w:val="28"/>
        </w:rPr>
        <w:t>1.</w:t>
      </w:r>
      <w:r>
        <w:rPr>
          <w:sz w:val="28"/>
        </w:rPr>
        <w:t>6</w:t>
      </w:r>
      <w:r>
        <w:rPr>
          <w:sz w:val="28"/>
        </w:rPr>
        <w:t>.</w:t>
      </w:r>
      <w:r>
        <w:t xml:space="preserve"> </w:t>
      </w:r>
      <w:r>
        <w:rPr>
          <w:sz w:val="28"/>
        </w:rPr>
        <w:t>В соответствии со статьёй 43 Трудового кодекса РФ (далее – ТК РФ) к</w:t>
      </w:r>
      <w:r>
        <w:rPr>
          <w:sz w:val="28"/>
        </w:rPr>
        <w:t xml:space="preserve">оллективный договор сохраняет свое действие в случае изменения наименования организации, реорганизации организации в форме преобразования, </w:t>
      </w:r>
      <w:r>
        <w:rPr>
          <w:sz w:val="28"/>
        </w:rPr>
        <w:t>а также расторжения трудового договора с руководителем образовательной организации.</w:t>
      </w:r>
    </w:p>
    <w:p w14:paraId="4B000000">
      <w:pPr>
        <w:ind w:firstLine="851" w:left="0"/>
        <w:jc w:val="both"/>
        <w:rPr>
          <w:sz w:val="28"/>
        </w:rPr>
      </w:pPr>
      <w:r>
        <w:rPr>
          <w:sz w:val="28"/>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w:t>
      </w:r>
      <w:r>
        <w:rPr>
          <w:sz w:val="28"/>
        </w:rPr>
        <w:t>а реорганизации</w:t>
      </w:r>
      <w:r>
        <w:rPr>
          <w:sz w:val="28"/>
        </w:rPr>
        <w:t>.</w:t>
      </w:r>
    </w:p>
    <w:p w14:paraId="4C000000">
      <w:pPr>
        <w:ind w:firstLine="851" w:left="0"/>
        <w:jc w:val="both"/>
        <w:rPr>
          <w:sz w:val="28"/>
        </w:rPr>
      </w:pPr>
      <w:r>
        <w:rPr>
          <w:sz w:val="28"/>
        </w:rPr>
        <w:t xml:space="preserve">При смене формы собственности организации коллективный договор сохраняет свое действие в течение трех месяцев со дня перехода </w:t>
      </w:r>
      <w:r>
        <w:rPr>
          <w:sz w:val="28"/>
        </w:rPr>
        <w:t>прав собственности</w:t>
      </w:r>
      <w:r>
        <w:rPr>
          <w:sz w:val="28"/>
        </w:rPr>
        <w:t>.</w:t>
      </w:r>
      <w:r>
        <w:rPr>
          <w:sz w:val="28"/>
        </w:rPr>
        <w:t xml:space="preserve"> </w:t>
      </w:r>
      <w:r>
        <w:rPr>
          <w:sz w:val="28"/>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14:paraId="4D000000">
      <w:pPr>
        <w:pStyle w:val="Style_2"/>
        <w:ind w:firstLine="851" w:left="0"/>
      </w:pPr>
      <w:r>
        <w:t>При ликвидации организации коллективный договор действует в течение всего срока пр</w:t>
      </w:r>
      <w:r>
        <w:t>оведения ликвидации</w:t>
      </w:r>
      <w:r>
        <w:t>.</w:t>
      </w:r>
    </w:p>
    <w:p w14:paraId="4E000000">
      <w:pPr>
        <w:pStyle w:val="Style_2"/>
        <w:ind w:firstLine="851" w:left="0"/>
      </w:pPr>
      <w:r>
        <w:t>1.</w:t>
      </w:r>
      <w:r>
        <w:t>7</w:t>
      </w:r>
      <w:r>
        <w:t xml:space="preserve">. </w:t>
      </w:r>
      <w:r>
        <w:t>Обязательства сторон по данному коллективному договору не могут ухудшать положение работников по сравнению с действующим законодательством</w:t>
      </w:r>
      <w:r>
        <w:t xml:space="preserve"> и</w:t>
      </w:r>
      <w:r>
        <w:t xml:space="preserve"> отраслевым соглашени</w:t>
      </w:r>
      <w:r>
        <w:t>ем</w:t>
      </w:r>
      <w:r>
        <w:t>.</w:t>
      </w:r>
    </w:p>
    <w:p w14:paraId="4F000000">
      <w:pPr>
        <w:pStyle w:val="Style_2"/>
        <w:ind w:firstLine="851" w:left="0"/>
      </w:pPr>
      <w:r>
        <w:t>1.</w:t>
      </w:r>
      <w:r>
        <w:t>8</w:t>
      </w:r>
      <w:r>
        <w:t xml:space="preserve">. </w:t>
      </w:r>
      <w:r>
        <w:t xml:space="preserve">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контроля за его выполнением образуется комиссия по подготовке, заключению, контролю исполнения коллективного договора – орган социального партнёрства на локальном уровне, созданный на равноправной основе по решению сторон и действующий на основании утверждённого сторонами положения. </w:t>
      </w:r>
      <w:r>
        <w:rPr>
          <w:i w:val="1"/>
          <w:sz w:val="24"/>
        </w:rPr>
        <w:t>(Положение о комиссии по подготовке, заключению, контроля исполнения коллективного договора может быть приложением к коллективному договору)</w:t>
      </w:r>
      <w:r>
        <w:t>.</w:t>
      </w:r>
      <w:r>
        <w:t xml:space="preserve"> </w:t>
      </w:r>
      <w:r>
        <w:t xml:space="preserve">Для осуществления постоянного контроля за ходом выполнения коллективного договора заседания комиссии проводятся по мере необходимости, но </w:t>
      </w:r>
      <w:r>
        <w:t xml:space="preserve">не </w:t>
      </w:r>
      <w:r>
        <w:t xml:space="preserve">реже одного раза в полугодие </w:t>
      </w:r>
      <w:r>
        <w:rPr>
          <w:i w:val="1"/>
          <w:sz w:val="24"/>
        </w:rPr>
        <w:t>(</w:t>
      </w:r>
      <w:r>
        <w:rPr>
          <w:i w:val="1"/>
          <w:sz w:val="24"/>
        </w:rPr>
        <w:t xml:space="preserve">может </w:t>
      </w:r>
      <w:r>
        <w:rPr>
          <w:i w:val="1"/>
          <w:sz w:val="24"/>
        </w:rPr>
        <w:t xml:space="preserve">быть </w:t>
      </w:r>
      <w:r>
        <w:rPr>
          <w:i w:val="1"/>
          <w:sz w:val="24"/>
        </w:rPr>
        <w:t>установлен иной срок, например - год</w:t>
      </w:r>
      <w:r>
        <w:rPr>
          <w:i w:val="1"/>
          <w:sz w:val="24"/>
        </w:rPr>
        <w:t>)</w:t>
      </w:r>
      <w:r>
        <w:t>.</w:t>
      </w:r>
      <w:r>
        <w:t xml:space="preserve"> </w:t>
      </w:r>
    </w:p>
    <w:p w14:paraId="50000000">
      <w:pPr>
        <w:pStyle w:val="Style_2"/>
        <w:ind w:firstLine="851" w:left="0"/>
      </w:pPr>
      <w:r>
        <w:t xml:space="preserve">Все спорные вопросы по толкованию и реализации положений коллективного договора решаются сторонами </w:t>
      </w:r>
      <w:r>
        <w:t xml:space="preserve">в форме </w:t>
      </w:r>
      <w:r>
        <w:t>взаимных консультаций (переговоров) и иных формах в рамках социального партнёрства, предусмотренных статьёй 27 ТК РФ и нормами главы 61 ТК РФ, регулирующими вопросы рассмотрения и разрешения коллективных трудовых споров</w:t>
      </w:r>
      <w:r>
        <w:t>.</w:t>
      </w:r>
    </w:p>
    <w:p w14:paraId="51000000">
      <w:pPr>
        <w:ind w:firstLine="851" w:left="0"/>
        <w:jc w:val="both"/>
      </w:pPr>
      <w:r>
        <w:rPr>
          <w:sz w:val="28"/>
        </w:rPr>
        <w:t>1.</w:t>
      </w:r>
      <w:r>
        <w:rPr>
          <w:sz w:val="28"/>
        </w:rPr>
        <w:t>9</w:t>
      </w:r>
      <w:r>
        <w:rPr>
          <w:sz w:val="28"/>
        </w:rPr>
        <w:t>.</w:t>
      </w:r>
      <w:r>
        <w:rPr>
          <w:sz w:val="28"/>
        </w:rPr>
        <w:t xml:space="preserve"> </w:t>
      </w:r>
      <w:r>
        <w:rPr>
          <w:sz w:val="28"/>
        </w:rPr>
        <w:t xml:space="preserve">Стороны договорились, что изменения и дополнения в коллективный договор в течение срока его действия могут вноситься по совместному </w:t>
      </w:r>
      <w:r>
        <w:rPr>
          <w:sz w:val="28"/>
        </w:rPr>
        <w:t xml:space="preserve">решению </w:t>
      </w:r>
      <w:r>
        <w:rPr>
          <w:sz w:val="28"/>
        </w:rPr>
        <w:t>представителями</w:t>
      </w:r>
      <w:r>
        <w:rPr>
          <w:sz w:val="28"/>
        </w:rPr>
        <w:t xml:space="preserve"> сторон без созыва общего собрания (конференции) работников в установленном законом порядке </w:t>
      </w:r>
      <w:r>
        <w:rPr>
          <w:i w:val="1"/>
        </w:rPr>
        <w:t>(статья 44 ТК РФ)</w:t>
      </w:r>
      <w:r>
        <w:rPr>
          <w:sz w:val="28"/>
        </w:rPr>
        <w:t>.</w:t>
      </w:r>
      <w:r>
        <w:rPr>
          <w:sz w:val="28"/>
        </w:rPr>
        <w:t xml:space="preserve">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r>
        <w:t>.</w:t>
      </w:r>
    </w:p>
    <w:p w14:paraId="52000000">
      <w:pPr>
        <w:ind w:firstLine="851" w:left="0"/>
        <w:jc w:val="both"/>
        <w:rPr>
          <w:color w:val="7030A0"/>
          <w:sz w:val="28"/>
        </w:rPr>
      </w:pPr>
      <w:r>
        <w:rPr>
          <w:sz w:val="28"/>
        </w:rPr>
        <w:t>В случае изменения законодательства Российской Федерации в части, улучшающей положения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14:paraId="53000000">
      <w:pPr>
        <w:ind w:firstLine="851" w:left="0"/>
        <w:jc w:val="both"/>
        <w:rPr>
          <w:color w:val="7030A0"/>
          <w:sz w:val="28"/>
        </w:rPr>
      </w:pPr>
      <w:r>
        <w:rPr>
          <w:sz w:val="28"/>
        </w:rPr>
        <w:t>В случае вступления в силу нормативного правового акта, ухудшающего положение работников по сравнению с установленным коллективным договором, условия настоящего коллективного договора сохраняют свое действие, если это не противоречит законодательству Российской Федерации.</w:t>
      </w:r>
    </w:p>
    <w:p w14:paraId="54000000">
      <w:pPr>
        <w:ind w:firstLine="851" w:left="0"/>
        <w:jc w:val="both"/>
        <w:rPr>
          <w:sz w:val="28"/>
        </w:rPr>
      </w:pPr>
      <w:r>
        <w:rPr>
          <w:sz w:val="28"/>
        </w:rPr>
        <w:t>1.</w:t>
      </w:r>
      <w:r>
        <w:rPr>
          <w:sz w:val="28"/>
        </w:rPr>
        <w:t>1</w:t>
      </w:r>
      <w:r>
        <w:rPr>
          <w:sz w:val="28"/>
        </w:rPr>
        <w:t>0</w:t>
      </w:r>
      <w:r>
        <w:rPr>
          <w:sz w:val="28"/>
        </w:rPr>
        <w:t>.</w:t>
      </w:r>
      <w:r>
        <w:rPr>
          <w:sz w:val="28"/>
        </w:rPr>
        <w:t xml:space="preserve"> </w:t>
      </w:r>
      <w:r>
        <w:rPr>
          <w:sz w:val="28"/>
        </w:rPr>
        <w:t xml:space="preserve">Стороны </w:t>
      </w:r>
      <w:r>
        <w:rPr>
          <w:sz w:val="28"/>
        </w:rPr>
        <w:t xml:space="preserve">коллективного договора обязуются проводить обсуждение </w:t>
      </w:r>
      <w:r>
        <w:rPr>
          <w:sz w:val="28"/>
        </w:rPr>
        <w:t xml:space="preserve">итогов выполнения коллективного договора </w:t>
      </w:r>
      <w:r>
        <w:rPr>
          <w:sz w:val="28"/>
        </w:rPr>
        <w:t xml:space="preserve">на </w:t>
      </w:r>
      <w:r>
        <w:rPr>
          <w:sz w:val="28"/>
        </w:rPr>
        <w:t xml:space="preserve">общем </w:t>
      </w:r>
      <w:r>
        <w:rPr>
          <w:sz w:val="28"/>
        </w:rPr>
        <w:t>собрании работников не реже одного раза в год.</w:t>
      </w:r>
    </w:p>
    <w:p w14:paraId="55000000">
      <w:pPr>
        <w:ind w:firstLine="851" w:left="0"/>
        <w:jc w:val="both"/>
        <w:rPr>
          <w:sz w:val="28"/>
        </w:rPr>
      </w:pPr>
      <w:r>
        <w:rPr>
          <w:sz w:val="28"/>
        </w:rPr>
        <w:t>1.1</w:t>
      </w:r>
      <w:r>
        <w:rPr>
          <w:sz w:val="28"/>
        </w:rPr>
        <w:t>1</w:t>
      </w:r>
      <w:r>
        <w:rPr>
          <w:sz w:val="28"/>
        </w:rPr>
        <w:t>. Для достижения поставленных целей</w:t>
      </w:r>
      <w:r>
        <w:rPr>
          <w:sz w:val="28"/>
        </w:rPr>
        <w:t>:</w:t>
      </w:r>
    </w:p>
    <w:p w14:paraId="56000000">
      <w:pPr>
        <w:ind w:firstLine="851" w:left="0"/>
        <w:jc w:val="both"/>
        <w:rPr>
          <w:sz w:val="28"/>
        </w:rPr>
      </w:pPr>
      <w:r>
        <w:rPr>
          <w:sz w:val="28"/>
        </w:rPr>
        <w:t xml:space="preserve">- работодатель обязуется оперативно рассматривать и совместно обсуждать предложения с выборным органом первичной профсоюзной организации вопросы, возникающие в сфере трудовых, социальных и иных непосредственно связанных с ними отношений в образовательной организации, и не позднее семи рабочих дней </w:t>
      </w:r>
      <w:r>
        <w:rPr>
          <w:i w:val="1"/>
        </w:rPr>
        <w:t>(может быть указан иной разумный срок)</w:t>
      </w:r>
      <w:r>
        <w:rPr>
          <w:sz w:val="28"/>
        </w:rPr>
        <w:t xml:space="preserve"> сообщить выборному органу первичной профсоюзной организации свой мотивированный ответ по каждому вопросу;</w:t>
      </w:r>
    </w:p>
    <w:p w14:paraId="57000000">
      <w:pPr>
        <w:ind w:firstLine="851" w:left="0"/>
        <w:jc w:val="both"/>
        <w:rPr>
          <w:color w:val="7030A0"/>
          <w:sz w:val="28"/>
        </w:rPr>
      </w:pPr>
      <w:r>
        <w:rPr>
          <w:sz w:val="28"/>
        </w:rPr>
        <w:t xml:space="preserve">- </w:t>
      </w:r>
      <w:r>
        <w:rPr>
          <w:sz w:val="28"/>
        </w:rPr>
        <w:t xml:space="preserve">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образовательной организации, путём предоставления выборному органу первичной профсоюзной организации копий документов о принятии таких решений в течение трёх рабочих дней </w:t>
      </w:r>
      <w:r>
        <w:rPr>
          <w:i w:val="1"/>
        </w:rPr>
        <w:t>(может быть указан иной разумный срок)</w:t>
      </w:r>
      <w:r>
        <w:rPr>
          <w:sz w:val="28"/>
        </w:rPr>
        <w:t xml:space="preserve"> со дня получения работодателем решения от соответствующего государственного органа;</w:t>
      </w:r>
    </w:p>
    <w:p w14:paraId="58000000">
      <w:pPr>
        <w:ind w:firstLine="851" w:left="0"/>
        <w:jc w:val="both"/>
        <w:rPr>
          <w:sz w:val="28"/>
        </w:rPr>
      </w:pPr>
      <w:r>
        <w:rPr>
          <w:sz w:val="28"/>
        </w:rPr>
        <w:t>1.12. В</w:t>
      </w:r>
      <w:r>
        <w:rPr>
          <w:sz w:val="28"/>
        </w:rPr>
        <w:t xml:space="preserve">ыборный орган первичной профсоюзной организации представляет и защищает права и интересы членов Профсоюза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Профсоюзе в случае наделения полномочиями на представительство в установленном </w:t>
      </w:r>
      <w:r>
        <w:rPr>
          <w:sz w:val="28"/>
        </w:rPr>
        <w:t>порядке</w:t>
      </w:r>
      <w:r>
        <w:rPr>
          <w:sz w:val="28"/>
        </w:rPr>
        <w:t xml:space="preserve">. </w:t>
      </w:r>
    </w:p>
    <w:p w14:paraId="59000000">
      <w:pPr>
        <w:pStyle w:val="Style_2"/>
        <w:tabs>
          <w:tab w:leader="none" w:pos="1134" w:val="left"/>
        </w:tabs>
        <w:ind w:firstLine="851" w:left="0"/>
      </w:pPr>
      <w:r>
        <w:t xml:space="preserve">Работники, не являющиеся членами Профсоюза, могут уполномочить профсоюзный комитет представлять их интересы по вопросам индивидуальных трудовых отношений и непосредственно связанных с ними отношений на условиях, установленных </w:t>
      </w:r>
      <w:r>
        <w:t>выборным органом первичной профсоюзной организации</w:t>
      </w:r>
      <w:r>
        <w:t xml:space="preserve"> (статья 30 ТК РФ).</w:t>
      </w:r>
    </w:p>
    <w:p w14:paraId="5A000000">
      <w:pPr>
        <w:ind w:firstLine="851" w:left="0"/>
        <w:jc w:val="both"/>
        <w:rPr>
          <w:sz w:val="28"/>
        </w:rPr>
      </w:pPr>
      <w:r>
        <w:rPr>
          <w:sz w:val="28"/>
        </w:rPr>
        <w:t>1.1</w:t>
      </w:r>
      <w:r>
        <w:rPr>
          <w:sz w:val="28"/>
        </w:rPr>
        <w:t>3</w:t>
      </w:r>
      <w:r>
        <w:rPr>
          <w:sz w:val="28"/>
        </w:rPr>
        <w:t xml:space="preserve">. В совместной деятельности Работодатель и выборный орган первичной профсоюзной организации выступают равноправными и деловыми партнерами. </w:t>
      </w:r>
    </w:p>
    <w:p w14:paraId="5B000000">
      <w:pPr>
        <w:ind w:firstLine="851" w:left="0"/>
        <w:jc w:val="both"/>
        <w:rPr>
          <w:sz w:val="28"/>
        </w:rPr>
      </w:pPr>
      <w:r>
        <w:rPr>
          <w:sz w:val="28"/>
        </w:rPr>
        <w:t>Работники в соответствии с Т</w:t>
      </w:r>
      <w:r>
        <w:rPr>
          <w:sz w:val="28"/>
        </w:rPr>
        <w:t>К</w:t>
      </w:r>
      <w:r>
        <w:rPr>
          <w:sz w:val="28"/>
        </w:rPr>
        <w:t xml:space="preserve"> РФ участвуют в управлении организацией.</w:t>
      </w:r>
      <w:r>
        <w:rPr>
          <w:sz w:val="28"/>
        </w:rPr>
        <w:t xml:space="preserve"> Представитель </w:t>
      </w:r>
      <w:r>
        <w:rPr>
          <w:sz w:val="28"/>
        </w:rPr>
        <w:t xml:space="preserve">работников - выборный орган </w:t>
      </w:r>
      <w:r>
        <w:rPr>
          <w:sz w:val="28"/>
        </w:rPr>
        <w:t xml:space="preserve">первичной профсоюзной организации (представительный орган работников) в обязательном порядке участвуют в заседаниях всех коллегиальных органов управления организацией с правом совещательного голоса </w:t>
      </w:r>
      <w:r>
        <w:rPr>
          <w:i w:val="1"/>
        </w:rPr>
        <w:t>(ст.53.1. ТК РФ)</w:t>
      </w:r>
      <w:r>
        <w:rPr>
          <w:sz w:val="28"/>
        </w:rPr>
        <w:t>.</w:t>
      </w:r>
      <w:r>
        <w:rPr>
          <w:color w:val="7030A0"/>
          <w:sz w:val="28"/>
        </w:rPr>
        <w:t xml:space="preserve"> </w:t>
      </w:r>
    </w:p>
    <w:p w14:paraId="5C000000">
      <w:pPr>
        <w:ind w:firstLine="851" w:left="0"/>
        <w:jc w:val="both"/>
        <w:rPr>
          <w:sz w:val="28"/>
        </w:rPr>
      </w:pPr>
      <w:r>
        <w:rPr>
          <w:sz w:val="28"/>
        </w:rPr>
        <w:t>1.1</w:t>
      </w:r>
      <w:r>
        <w:rPr>
          <w:sz w:val="28"/>
        </w:rPr>
        <w:t>4</w:t>
      </w:r>
      <w:r>
        <w:rPr>
          <w:sz w:val="28"/>
        </w:rPr>
        <w:t>.</w:t>
      </w:r>
      <w:r>
        <w:rPr>
          <w:sz w:val="28"/>
        </w:rPr>
        <w:t xml:space="preserve"> </w:t>
      </w:r>
      <w:r>
        <w:rPr>
          <w:sz w:val="28"/>
        </w:rPr>
        <w:t xml:space="preserve">Все локальные нормативные акты </w:t>
      </w:r>
      <w:r>
        <w:rPr>
          <w:sz w:val="28"/>
        </w:rPr>
        <w:t>образовательной организации</w:t>
      </w:r>
      <w:r>
        <w:rPr>
          <w:sz w:val="28"/>
        </w:rPr>
        <w:t xml:space="preserve">, касающиеся трудовых, социальных и иных непосредственно связанных с ними отношений (далее – локальные нормативные акты), принимаются работодателем с учетом мнения </w:t>
      </w:r>
      <w:r>
        <w:rPr>
          <w:color w:themeColor="text1" w:val="000000"/>
          <w:sz w:val="28"/>
        </w:rPr>
        <w:t>выборного органа первичной профсоюзной организации</w:t>
      </w:r>
      <w:r>
        <w:rPr>
          <w:sz w:val="28"/>
        </w:rPr>
        <w:t xml:space="preserve"> в порядке, установленном трудовым законодательством (статья 372 ТК РФ), если иной порядок не предусмотрен настоящим коллективным договором.</w:t>
      </w:r>
    </w:p>
    <w:p w14:paraId="5D000000">
      <w:pPr>
        <w:ind w:firstLine="851" w:left="0"/>
        <w:jc w:val="both"/>
        <w:rPr>
          <w:color w:themeColor="text1" w:val="000000"/>
          <w:sz w:val="28"/>
        </w:rPr>
      </w:pPr>
      <w:r>
        <w:rPr>
          <w:sz w:val="28"/>
        </w:rPr>
        <w:t>Локальные нормативные акты</w:t>
      </w:r>
      <w:r>
        <w:rPr>
          <w:sz w:val="28"/>
        </w:rPr>
        <w:t>,</w:t>
      </w:r>
      <w:r>
        <w:rPr>
          <w:sz w:val="28"/>
        </w:rPr>
        <w:t xml:space="preserve"> </w:t>
      </w:r>
      <w:r>
        <w:rPr>
          <w:sz w:val="28"/>
        </w:rPr>
        <w:t>явля</w:t>
      </w:r>
      <w:r>
        <w:rPr>
          <w:sz w:val="28"/>
        </w:rPr>
        <w:t xml:space="preserve">ющиеся </w:t>
      </w:r>
      <w:r>
        <w:rPr>
          <w:sz w:val="28"/>
        </w:rPr>
        <w:t>приложением к коллективному договору</w:t>
      </w:r>
      <w:r>
        <w:rPr>
          <w:sz w:val="28"/>
        </w:rPr>
        <w:t>,</w:t>
      </w:r>
      <w:r>
        <w:rPr>
          <w:sz w:val="28"/>
        </w:rPr>
        <w:t xml:space="preserve"> принимаются по согласованию с выборным органом первичной профсоюзной организации.</w:t>
      </w:r>
      <w:r>
        <w:rPr>
          <w:sz w:val="28"/>
        </w:rPr>
        <w:t xml:space="preserve"> </w:t>
      </w:r>
      <w:r>
        <w:rPr>
          <w:color w:themeColor="text1" w:val="000000"/>
          <w:sz w:val="28"/>
        </w:rPr>
        <w:t>Изменения и дополнения, вносятся в них</w:t>
      </w:r>
      <w:r>
        <w:rPr>
          <w:color w:themeColor="text1" w:val="000000"/>
          <w:sz w:val="28"/>
        </w:rPr>
        <w:t xml:space="preserve"> в порядке, установленном ТК РФ для заключения коллективного договора.</w:t>
      </w:r>
    </w:p>
    <w:p w14:paraId="5E000000">
      <w:pPr>
        <w:ind w:firstLine="851" w:left="0"/>
        <w:jc w:val="both"/>
        <w:rPr>
          <w:color w:val="7030A0"/>
          <w:sz w:val="28"/>
        </w:rPr>
      </w:pPr>
      <w:r>
        <w:rPr>
          <w:color w:themeColor="text1" w:val="000000"/>
          <w:sz w:val="28"/>
        </w:rPr>
        <w:t>При нарушении порядка принятия локальных нормативных актов,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даты его принятия (статья 8, 12 ТК РФ).</w:t>
      </w:r>
    </w:p>
    <w:p w14:paraId="5F000000">
      <w:pPr>
        <w:ind w:firstLine="851" w:left="0"/>
        <w:jc w:val="both"/>
        <w:rPr>
          <w:sz w:val="28"/>
        </w:rPr>
      </w:pPr>
      <w:r>
        <w:rPr>
          <w:sz w:val="28"/>
        </w:rPr>
        <w:t xml:space="preserve">1.15. </w:t>
      </w:r>
      <w:r>
        <w:rPr>
          <w:sz w:val="28"/>
        </w:rPr>
        <w:t xml:space="preserve">Локальные нормативные акты, издаваемые Работодателем, трудовые договоры, заключаемые с работниками, не должны ухудшать положение работников по сравнению </w:t>
      </w:r>
      <w:r>
        <w:rPr>
          <w:sz w:val="28"/>
        </w:rPr>
        <w:t xml:space="preserve">с </w:t>
      </w:r>
      <w:r>
        <w:rPr>
          <w:sz w:val="28"/>
        </w:rPr>
        <w:t xml:space="preserve">действующим трудовым законодательством, отраслевым соглашением _____________________ </w:t>
      </w:r>
      <w:r>
        <w:rPr>
          <w:i w:val="1"/>
        </w:rPr>
        <w:t xml:space="preserve">(указать названия отраслевого соглашения, заключенного в муниципальном образовании) </w:t>
      </w:r>
      <w:r>
        <w:rPr>
          <w:sz w:val="28"/>
        </w:rPr>
        <w:t>и</w:t>
      </w:r>
      <w:r>
        <w:rPr>
          <w:sz w:val="28"/>
        </w:rPr>
        <w:t xml:space="preserve"> </w:t>
      </w:r>
      <w:r>
        <w:rPr>
          <w:sz w:val="28"/>
        </w:rPr>
        <w:t>настоящим коллективным договором.</w:t>
      </w:r>
    </w:p>
    <w:p w14:paraId="60000000">
      <w:pPr>
        <w:ind w:firstLine="851" w:left="0"/>
        <w:jc w:val="both"/>
        <w:rPr>
          <w:color w:themeColor="text1" w:val="000000"/>
          <w:sz w:val="28"/>
        </w:rPr>
      </w:pPr>
      <w:r>
        <w:rPr>
          <w:sz w:val="28"/>
        </w:rPr>
        <w:t>1.16.</w:t>
      </w:r>
      <w:r>
        <w:rPr>
          <w:color w:val="7030A0"/>
          <w:sz w:val="28"/>
        </w:rPr>
        <w:t xml:space="preserve"> </w:t>
      </w:r>
      <w:r>
        <w:rPr>
          <w:color w:themeColor="text1" w:val="000000"/>
          <w:sz w:val="28"/>
        </w:rPr>
        <w:t xml:space="preserve">Стороны определяют, что источниками финансового </w:t>
      </w:r>
      <w:r>
        <w:rPr>
          <w:color w:themeColor="text1" w:val="000000"/>
          <w:sz w:val="28"/>
        </w:rPr>
        <w:t>обеспечения предусмотренных</w:t>
      </w:r>
      <w:r>
        <w:rPr>
          <w:color w:themeColor="text1" w:val="000000"/>
          <w:sz w:val="28"/>
        </w:rPr>
        <w:t xml:space="preserve"> настоящим коллективным договором дополнительных социально-трудовых прав и гарантий работников являются средства фонда оплаты труда и внебюджетные средства; мер социальной поддержки работников - внебюджетные средства (средства от приносящей доход деятельности </w:t>
      </w:r>
      <w:r>
        <w:rPr>
          <w:color w:themeColor="text1" w:val="000000"/>
          <w:sz w:val="28"/>
        </w:rPr>
        <w:t>образовательной организации</w:t>
      </w:r>
      <w:r>
        <w:rPr>
          <w:color w:themeColor="text1" w:val="000000"/>
          <w:sz w:val="28"/>
        </w:rPr>
        <w:t xml:space="preserve">). </w:t>
      </w:r>
    </w:p>
    <w:p w14:paraId="61000000">
      <w:pPr>
        <w:ind w:firstLine="851" w:left="0"/>
        <w:jc w:val="both"/>
        <w:rPr>
          <w:color w:themeColor="text1" w:val="000000"/>
          <w:sz w:val="28"/>
        </w:rPr>
      </w:pPr>
      <w:r>
        <w:rPr>
          <w:color w:themeColor="text1" w:val="000000"/>
          <w:sz w:val="28"/>
        </w:rPr>
        <w:t>Конкретный объем средств (в процентах или твердой сумме) устанавливается в соответствующих разделах коллективного договора.</w:t>
      </w:r>
    </w:p>
    <w:p w14:paraId="62000000">
      <w:pPr>
        <w:ind w:firstLine="851" w:left="0"/>
        <w:jc w:val="both"/>
        <w:rPr>
          <w:sz w:val="28"/>
        </w:rPr>
      </w:pPr>
      <w:r>
        <w:rPr>
          <w:sz w:val="28"/>
        </w:rPr>
        <w:t>1.1</w:t>
      </w:r>
      <w:r>
        <w:rPr>
          <w:sz w:val="28"/>
        </w:rPr>
        <w:t>7</w:t>
      </w:r>
      <w:r>
        <w:rPr>
          <w:sz w:val="28"/>
        </w:rPr>
        <w:t>. Работодатель обязуется обеспечивать гласность содержания и выполнения условий коллективного договора.</w:t>
      </w:r>
    </w:p>
    <w:p w14:paraId="63000000">
      <w:pPr>
        <w:pStyle w:val="Style_2"/>
        <w:ind w:firstLine="851" w:left="0"/>
      </w:pPr>
      <w:r>
        <w:t>1.1</w:t>
      </w:r>
      <w:r>
        <w:t>8</w:t>
      </w:r>
      <w:r>
        <w:t xml:space="preserve">. </w:t>
      </w:r>
      <w: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64000000">
      <w:pPr>
        <w:pStyle w:val="Style_2"/>
        <w:ind w:firstLine="851" w:left="0"/>
      </w:pPr>
      <w:r>
        <w:t>1.1</w:t>
      </w:r>
      <w:r>
        <w:t>9</w:t>
      </w:r>
      <w:r>
        <w:t xml:space="preserve">. </w:t>
      </w:r>
      <w:r>
        <w:t xml:space="preserve">Настоящий </w:t>
      </w:r>
      <w:r>
        <w:t xml:space="preserve">коллективный договор </w:t>
      </w:r>
      <w:r>
        <w:t xml:space="preserve">вступает в силу с момента его подписания сторонами </w:t>
      </w:r>
      <w:r>
        <w:rPr>
          <w:i w:val="1"/>
          <w:sz w:val="24"/>
        </w:rPr>
        <w:t>(либо с даты, указанной в коллективном договоре по соглашению сторон</w:t>
      </w:r>
      <w:r>
        <w:rPr>
          <w:i w:val="1"/>
        </w:rPr>
        <w:t>)</w:t>
      </w:r>
      <w:r>
        <w:t xml:space="preserve"> и действует по _______________</w:t>
      </w:r>
      <w:r>
        <w:t xml:space="preserve"> включительно</w:t>
      </w:r>
      <w:r>
        <w:t>.</w:t>
      </w:r>
    </w:p>
    <w:p w14:paraId="65000000">
      <w:pPr>
        <w:pStyle w:val="Style_2"/>
        <w:ind w:firstLine="851" w:left="0"/>
      </w:pPr>
      <w:r>
        <w:t>1.</w:t>
      </w:r>
      <w:r>
        <w:t>20</w:t>
      </w:r>
      <w:r>
        <w:t xml:space="preserve">. </w:t>
      </w:r>
      <w:r>
        <w:t>Стороны имеют право продлить действие коллективного договора на срок до трех лет</w:t>
      </w:r>
      <w:r>
        <w:t>, о чём оформляется соответствующее соглашение</w:t>
      </w:r>
      <w:r>
        <w:t>.</w:t>
      </w:r>
    </w:p>
    <w:p w14:paraId="66000000">
      <w:pPr>
        <w:rPr>
          <w:b w:val="1"/>
          <w:caps w:val="1"/>
          <w:sz w:val="28"/>
        </w:rPr>
      </w:pPr>
    </w:p>
    <w:p w14:paraId="67000000">
      <w:pPr>
        <w:pStyle w:val="Style_2"/>
        <w:ind/>
        <w:jc w:val="center"/>
        <w:outlineLvl w:val="0"/>
        <w:rPr>
          <w:b w:val="1"/>
          <w:caps w:val="1"/>
        </w:rPr>
      </w:pPr>
      <w:r>
        <w:rPr>
          <w:b w:val="1"/>
          <w:caps w:val="1"/>
        </w:rPr>
        <w:t>II</w:t>
      </w:r>
      <w:r>
        <w:rPr>
          <w:b w:val="1"/>
          <w:caps w:val="1"/>
        </w:rPr>
        <w:t>.</w:t>
      </w:r>
      <w:r>
        <w:rPr>
          <w:b w:val="1"/>
          <w:caps w:val="1"/>
        </w:rPr>
        <w:t xml:space="preserve"> </w:t>
      </w:r>
      <w:r>
        <w:rPr>
          <w:b w:val="1"/>
          <w:caps w:val="1"/>
        </w:rPr>
        <w:t>ГАРАНТИИ ПРИ ЗАКЛЮЧЕНИИ</w:t>
      </w:r>
      <w:r>
        <w:rPr>
          <w:b w:val="1"/>
          <w:caps w:val="1"/>
        </w:rPr>
        <w:t>, изменении</w:t>
      </w:r>
      <w:r>
        <w:rPr>
          <w:b w:val="1"/>
          <w:caps w:val="1"/>
        </w:rPr>
        <w:t xml:space="preserve"> И РАСТОРЖЕНИИ </w:t>
      </w:r>
      <w:r>
        <w:rPr>
          <w:b w:val="1"/>
          <w:caps w:val="1"/>
        </w:rPr>
        <w:t>ТРУДОВО</w:t>
      </w:r>
      <w:r>
        <w:rPr>
          <w:b w:val="1"/>
          <w:caps w:val="1"/>
        </w:rPr>
        <w:t>ГО</w:t>
      </w:r>
      <w:r>
        <w:rPr>
          <w:b w:val="1"/>
          <w:caps w:val="1"/>
        </w:rPr>
        <w:t xml:space="preserve"> </w:t>
      </w:r>
      <w:r>
        <w:rPr>
          <w:b w:val="1"/>
          <w:caps w:val="1"/>
        </w:rPr>
        <w:t>ДОГОВОРа</w:t>
      </w:r>
    </w:p>
    <w:p w14:paraId="68000000"/>
    <w:p w14:paraId="69000000">
      <w:pPr>
        <w:pStyle w:val="Style_4"/>
        <w:ind w:firstLine="851" w:left="0"/>
        <w:jc w:val="both"/>
        <w:rPr>
          <w:sz w:val="28"/>
        </w:rPr>
      </w:pPr>
      <w:r>
        <w:rPr>
          <w:sz w:val="28"/>
        </w:rPr>
        <w:t>2.</w:t>
      </w:r>
      <w:r>
        <w:t xml:space="preserve"> </w:t>
      </w:r>
      <w:r>
        <w:rPr>
          <w:sz w:val="28"/>
        </w:rPr>
        <w:t>П</w:t>
      </w:r>
      <w:r>
        <w:rPr>
          <w:sz w:val="28"/>
        </w:rPr>
        <w:t xml:space="preserve">орядок приёма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w:t>
      </w:r>
      <w:r>
        <w:rPr>
          <w:sz w:val="28"/>
        </w:rPr>
        <w:t xml:space="preserve">дисциплинарного </w:t>
      </w:r>
      <w:r>
        <w:rPr>
          <w:sz w:val="28"/>
        </w:rPr>
        <w:t xml:space="preserve">взыскания регламентируются </w:t>
      </w:r>
      <w:r>
        <w:rPr>
          <w:b w:val="1"/>
          <w:sz w:val="28"/>
        </w:rPr>
        <w:t>Правилами внутреннего трудового распорядка</w:t>
      </w:r>
      <w:r>
        <w:rPr>
          <w:sz w:val="28"/>
        </w:rPr>
        <w:t xml:space="preserve"> </w:t>
      </w:r>
      <w:r>
        <w:rPr>
          <w:i w:val="1"/>
          <w:sz w:val="24"/>
        </w:rPr>
        <w:t>(могут являться приложением к коллективному договору)</w:t>
      </w:r>
      <w:r>
        <w:rPr>
          <w:sz w:val="28"/>
        </w:rPr>
        <w:t>.</w:t>
      </w:r>
    </w:p>
    <w:p w14:paraId="6A000000">
      <w:pPr>
        <w:pStyle w:val="Style_2"/>
        <w:ind w:firstLine="851" w:left="0"/>
      </w:pPr>
      <w:r>
        <w:t>Нормы профессиональной этики педагогических работников закрепляются в локальн</w:t>
      </w:r>
      <w:r>
        <w:t>ом</w:t>
      </w:r>
      <w:r>
        <w:t xml:space="preserve"> нормативн</w:t>
      </w:r>
      <w:r>
        <w:t>ом</w:t>
      </w:r>
      <w:r>
        <w:t xml:space="preserve"> акт</w:t>
      </w:r>
      <w:r>
        <w:t xml:space="preserve">е </w:t>
      </w:r>
      <w:r>
        <w:t>Кодекс профессиональной этики педагогических работников образовательной организации</w:t>
      </w:r>
      <w:r>
        <w:t xml:space="preserve">, </w:t>
      </w:r>
      <w:r>
        <w:t xml:space="preserve">который </w:t>
      </w:r>
      <w:r>
        <w:t>принимае</w:t>
      </w:r>
      <w:r>
        <w:t>тся работодателем в порядке, установленном Уставом образовательной организации, по согласованию с выборным органом первичной профсоюзной организации.</w:t>
      </w:r>
    </w:p>
    <w:p w14:paraId="6B000000">
      <w:pPr>
        <w:pStyle w:val="Style_2"/>
        <w:ind w:firstLine="851" w:left="0"/>
      </w:pPr>
      <w:r>
        <w:t>2.1.</w:t>
      </w:r>
      <w:r>
        <w:tab/>
      </w:r>
      <w:r>
        <w:t>Стороны договорились, что:</w:t>
      </w:r>
    </w:p>
    <w:p w14:paraId="6C000000">
      <w:pPr>
        <w:pStyle w:val="Style_2"/>
        <w:ind w:firstLine="851" w:left="0"/>
      </w:pPr>
      <w:r>
        <w:t>2.1.1.</w:t>
      </w:r>
      <w:r>
        <w:rPr>
          <w:color w:val="7030A0"/>
        </w:rPr>
        <w:t xml:space="preserve"> </w:t>
      </w:r>
      <w: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14:paraId="6D000000">
      <w:pPr>
        <w:pStyle w:val="Style_4"/>
        <w:ind w:firstLine="851" w:left="0"/>
        <w:jc w:val="both"/>
        <w:rPr>
          <w:color w:val="7030A0"/>
          <w:sz w:val="28"/>
        </w:rPr>
      </w:pPr>
      <w:r>
        <w:rPr>
          <w:color w:themeColor="text1" w:val="000000"/>
          <w:sz w:val="28"/>
        </w:rP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
    <w:p w14:paraId="6E000000">
      <w:pPr>
        <w:pStyle w:val="Style_4"/>
        <w:ind w:firstLine="851" w:left="0"/>
        <w:jc w:val="both"/>
        <w:rPr>
          <w:color w:val="7030A0"/>
          <w:sz w:val="28"/>
        </w:rPr>
      </w:pPr>
      <w:r>
        <w:rPr>
          <w:sz w:val="28"/>
        </w:rPr>
        <w:t xml:space="preserve">2.1.2. </w:t>
      </w:r>
      <w:r>
        <w:rPr>
          <w:sz w:val="28"/>
        </w:rP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Pr>
          <w:color w:val="7030A0"/>
          <w:sz w:val="28"/>
        </w:rPr>
        <w:t xml:space="preserve"> </w:t>
      </w:r>
      <w:r>
        <w:rPr>
          <w:i w:val="1"/>
          <w:color w:themeColor="text1" w:val="000000"/>
          <w:sz w:val="24"/>
        </w:rPr>
        <w:t>(</w:t>
      </w:r>
      <w:r>
        <w:rPr>
          <w:i w:val="1"/>
          <w:color w:themeColor="text1" w:val="000000"/>
        </w:rPr>
        <w:t>Пункт 23 Порядка проведения аттестации педагогических работников организаций, осуществляющих образовательную деятельность, утвержденного приказом Мин</w:t>
      </w:r>
      <w:r>
        <w:rPr>
          <w:i w:val="1"/>
          <w:color w:themeColor="text1" w:val="000000"/>
        </w:rPr>
        <w:t>истерства просвещения Российской Федерации</w:t>
      </w:r>
      <w:r>
        <w:rPr>
          <w:i w:val="1"/>
          <w:color w:themeColor="text1" w:val="000000"/>
        </w:rPr>
        <w:t xml:space="preserve"> от </w:t>
      </w:r>
      <w:r>
        <w:rPr>
          <w:i w:val="1"/>
          <w:color w:themeColor="text1" w:val="000000"/>
        </w:rPr>
        <w:t>24 марта</w:t>
      </w:r>
      <w:r>
        <w:rPr>
          <w:i w:val="1"/>
          <w:color w:themeColor="text1" w:val="000000"/>
        </w:rPr>
        <w:t xml:space="preserve"> 20</w:t>
      </w:r>
      <w:r>
        <w:rPr>
          <w:i w:val="1"/>
          <w:color w:themeColor="text1" w:val="000000"/>
        </w:rPr>
        <w:t>23</w:t>
      </w:r>
      <w:r>
        <w:rPr>
          <w:i w:val="1"/>
          <w:color w:themeColor="text1" w:val="000000"/>
        </w:rPr>
        <w:t xml:space="preserve"> г. № </w:t>
      </w:r>
      <w:r>
        <w:rPr>
          <w:i w:val="1"/>
          <w:color w:themeColor="text1" w:val="000000"/>
        </w:rPr>
        <w:t>19</w:t>
      </w:r>
      <w:r>
        <w:rPr>
          <w:i w:val="1"/>
          <w:color w:themeColor="text1" w:val="000000"/>
        </w:rPr>
        <w:t>6 и пункт 9 Общих положений квалификационных характеристик)</w:t>
      </w:r>
      <w:r>
        <w:rPr>
          <w:color w:themeColor="text1" w:val="000000"/>
          <w:sz w:val="28"/>
        </w:rPr>
        <w:t>.</w:t>
      </w:r>
    </w:p>
    <w:p w14:paraId="6F000000">
      <w:pPr>
        <w:pStyle w:val="Style_4"/>
        <w:ind w:firstLine="851" w:left="0"/>
        <w:jc w:val="both"/>
        <w:rPr>
          <w:color w:val="7030A0"/>
          <w:sz w:val="28"/>
        </w:rPr>
      </w:pPr>
      <w:r>
        <w:rPr>
          <w:sz w:val="28"/>
        </w:rPr>
        <w:t>2.1.3.</w:t>
      </w:r>
      <w:r>
        <w:rPr>
          <w:sz w:val="28"/>
        </w:rPr>
        <w:t> </w:t>
      </w:r>
      <w:r>
        <w:rPr>
          <w:sz w:val="28"/>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Pr>
          <w:sz w:val="28"/>
        </w:rPr>
        <w:t> </w:t>
      </w:r>
      <w:r>
        <w:rPr>
          <w:sz w:val="28"/>
        </w:rPr>
        <w:t>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14:paraId="70000000">
      <w:pPr>
        <w:pStyle w:val="Style_2"/>
        <w:ind w:firstLine="851" w:left="0"/>
      </w:pPr>
      <w:r>
        <w:t>2.2.</w:t>
      </w:r>
      <w:r>
        <w:tab/>
      </w:r>
      <w:r>
        <w:t>Работодатель обязуется:</w:t>
      </w:r>
    </w:p>
    <w:p w14:paraId="71000000">
      <w:pPr>
        <w:pStyle w:val="Style_2"/>
        <w:ind w:firstLine="851" w:left="0"/>
      </w:pPr>
      <w:r>
        <w:t>2.2.1.</w:t>
      </w:r>
      <w:r>
        <w:tab/>
      </w:r>
      <w:r>
        <w:t xml:space="preserve">Прием на работу </w:t>
      </w:r>
      <w:r>
        <w:rPr>
          <w:color w:themeColor="text1" w:val="000000"/>
        </w:rPr>
        <w:t>оформлять заключением трудового договора. Т</w:t>
      </w:r>
      <w:r>
        <w:rPr>
          <w:color w:themeColor="text1" w:val="000000"/>
        </w:rPr>
        <w:t xml:space="preserve">рудовой договор с работником </w:t>
      </w:r>
      <w:r>
        <w:rPr>
          <w:color w:themeColor="text1" w:val="000000"/>
        </w:rPr>
        <w:t>обязательно оформляется</w:t>
      </w:r>
      <w:r>
        <w:t xml:space="preserve"> </w:t>
      </w:r>
      <w:r>
        <w:t>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14:paraId="72000000">
      <w:pPr>
        <w:pStyle w:val="Style_2"/>
        <w:ind w:firstLine="851" w:left="0"/>
      </w:pPr>
      <w:r>
        <w:t>Заключение гражданско-правовых договоров, фактически регулирующих трудовые отношения между работником и работодателем, не допускается (часть вторая статьи 15</w:t>
      </w:r>
      <w:r>
        <w:t> </w:t>
      </w:r>
      <w:r>
        <w:t>ТК РФ).</w:t>
      </w:r>
    </w:p>
    <w:p w14:paraId="73000000">
      <w:pPr>
        <w:pStyle w:val="Style_5"/>
        <w:ind w:firstLine="851" w:left="0"/>
        <w:jc w:val="both"/>
        <w:rPr>
          <w:color w:val="7030A0"/>
          <w:sz w:val="28"/>
        </w:rPr>
      </w:pPr>
      <w:r>
        <w:rPr>
          <w:sz w:val="28"/>
        </w:rPr>
        <w:t>2.2.2.</w:t>
      </w:r>
      <w:r>
        <w:t xml:space="preserve"> </w:t>
      </w:r>
      <w:r>
        <w:rPr>
          <w:sz w:val="28"/>
        </w:rPr>
        <w:t>При составлении штатного расписания образовательной организации определять наименование их должностей в соответствии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Pr>
          <w:rStyle w:val="Style_6_ch"/>
          <w:sz w:val="28"/>
        </w:rPr>
        <w:footnoteReference w:id="1"/>
      </w:r>
      <w:r>
        <w:rPr>
          <w:sz w:val="28"/>
        </w:rPr>
        <w:t>.</w:t>
      </w:r>
    </w:p>
    <w:p w14:paraId="74000000">
      <w:pPr>
        <w:pStyle w:val="Style_2"/>
        <w:ind w:firstLine="851" w:left="0"/>
      </w:pPr>
      <w:r>
        <w:t xml:space="preserve">2.2.3. </w:t>
      </w:r>
      <w:r>
        <w:t xml:space="preserve">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w:t>
      </w:r>
      <w:r>
        <w:t>штатным расписанием</w:t>
      </w:r>
      <w:r>
        <w:rPr>
          <w:color w:val="7030A0"/>
        </w:rPr>
        <w:t>,</w:t>
      </w:r>
      <w:r>
        <w:t xml:space="preserve"> </w:t>
      </w:r>
      <w:r>
        <w:t xml:space="preserve">правилами внутреннего трудового распорядка, иными локальными нормативными актами, непосредственно связанными с их трудовой деятельностью, а также </w:t>
      </w:r>
      <w:r>
        <w:t>о</w:t>
      </w:r>
      <w:r>
        <w:t>знакомить работников под роспись с принимаемыми впоследствии локальными нормативными актами, непосредственно связанн</w:t>
      </w:r>
      <w:r>
        <w:t>ыми с их трудовой деятельностью</w:t>
      </w:r>
      <w:r>
        <w:t xml:space="preserve">. </w:t>
      </w:r>
    </w:p>
    <w:p w14:paraId="75000000">
      <w:pPr>
        <w:ind w:firstLine="851" w:left="0"/>
        <w:jc w:val="both"/>
        <w:rPr>
          <w:sz w:val="28"/>
        </w:rPr>
      </w:pPr>
      <w:r>
        <w:rPr>
          <w:sz w:val="28"/>
        </w:rPr>
        <w:t>Работодатель вправе издать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w:t>
      </w:r>
      <w:r>
        <w:rPr>
          <w:sz w:val="28"/>
        </w:rPr>
        <w:t>.</w:t>
      </w:r>
    </w:p>
    <w:p w14:paraId="76000000">
      <w:pPr>
        <w:pStyle w:val="Style_5"/>
        <w:ind w:firstLine="851" w:left="0"/>
        <w:jc w:val="both"/>
        <w:rPr>
          <w:sz w:val="28"/>
        </w:rPr>
      </w:pPr>
      <w:r>
        <w:rPr>
          <w:sz w:val="28"/>
        </w:rPr>
        <w:t xml:space="preserve">При фактическом допущении работника к работе с ведома или по поручению работодателя </w:t>
      </w:r>
      <w:r>
        <w:rPr>
          <w:sz w:val="28"/>
        </w:rPr>
        <w:t>трудовой договор, не оформленный в письменной форме, считается заключенным</w:t>
      </w:r>
      <w:r>
        <w:rPr>
          <w:sz w:val="28"/>
        </w:rPr>
        <w:t>, а работодатель</w:t>
      </w:r>
      <w:r>
        <w:rPr>
          <w:sz w:val="28"/>
        </w:rPr>
        <w:t xml:space="preserve"> обязан</w:t>
      </w:r>
      <w:r>
        <w:rPr>
          <w:sz w:val="28"/>
        </w:rPr>
        <w:t xml:space="preserve"> </w:t>
      </w:r>
      <w:r>
        <w:rPr>
          <w:sz w:val="28"/>
        </w:rPr>
        <w:t>оформить с ним трудовой договор в письменной форме не позднее трех рабочих дней со дня фактического допущения к работе</w:t>
      </w:r>
      <w:r>
        <w:rPr>
          <w:sz w:val="28"/>
        </w:rPr>
        <w:t>.</w:t>
      </w:r>
    </w:p>
    <w:p w14:paraId="77000000">
      <w:pPr>
        <w:pStyle w:val="Style_3"/>
        <w:ind w:firstLine="851" w:left="0"/>
        <w:jc w:val="both"/>
        <w:rPr>
          <w:rFonts w:ascii="Times New Roman" w:hAnsi="Times New Roman"/>
          <w:sz w:val="28"/>
        </w:rPr>
      </w:pPr>
      <w:r>
        <w:rPr>
          <w:rFonts w:ascii="Times New Roman" w:hAnsi="Times New Roman"/>
          <w:sz w:val="28"/>
        </w:rPr>
        <w:t>2.2.</w:t>
      </w:r>
      <w:r>
        <w:rPr>
          <w:rFonts w:ascii="Times New Roman" w:hAnsi="Times New Roman"/>
          <w:sz w:val="28"/>
        </w:rPr>
        <w:t>4</w:t>
      </w:r>
      <w:r>
        <w:rPr>
          <w:rFonts w:ascii="Times New Roman" w:hAnsi="Times New Roman"/>
          <w:sz w:val="28"/>
        </w:rPr>
        <w:t>.</w:t>
      </w:r>
      <w:r>
        <w:rPr>
          <w:rFonts w:ascii="Times New Roman" w:hAnsi="Times New Roman"/>
          <w:sz w:val="28"/>
        </w:rPr>
        <w:tab/>
      </w:r>
      <w:r>
        <w:rPr>
          <w:rFonts w:ascii="Times New Roman" w:hAnsi="Times New Roman"/>
          <w:sz w:val="28"/>
        </w:rPr>
        <w:t>В</w:t>
      </w:r>
      <w:r>
        <w:rPr>
          <w:rFonts w:ascii="Times New Roman" w:hAnsi="Times New Roman"/>
          <w:sz w:val="28"/>
        </w:rPr>
        <w:t>ключать в</w:t>
      </w:r>
      <w:r>
        <w:rPr>
          <w:rFonts w:ascii="Times New Roman" w:hAnsi="Times New Roman"/>
          <w:sz w:val="28"/>
        </w:rPr>
        <w:t xml:space="preserve"> трудовой договор обязател</w:t>
      </w:r>
      <w:r>
        <w:rPr>
          <w:rFonts w:ascii="Times New Roman" w:hAnsi="Times New Roman"/>
          <w:sz w:val="28"/>
        </w:rPr>
        <w:t>ьные условия, указанные в ст</w:t>
      </w:r>
      <w:r>
        <w:rPr>
          <w:rFonts w:ascii="Times New Roman" w:hAnsi="Times New Roman"/>
          <w:sz w:val="28"/>
        </w:rPr>
        <w:t>атье</w:t>
      </w:r>
      <w:r>
        <w:rPr>
          <w:rFonts w:ascii="Times New Roman" w:hAnsi="Times New Roman"/>
          <w:sz w:val="28"/>
        </w:rPr>
        <w:t xml:space="preserve"> 57 ТК РФ</w:t>
      </w:r>
      <w:r>
        <w:rPr>
          <w:rFonts w:ascii="Times New Roman" w:hAnsi="Times New Roman"/>
          <w:sz w:val="28"/>
        </w:rPr>
        <w:t xml:space="preserve">, </w:t>
      </w:r>
      <w:r>
        <w:rPr>
          <w:rFonts w:ascii="Times New Roman" w:hAnsi="Times New Roman"/>
          <w:sz w:val="28"/>
        </w:rPr>
        <w:t xml:space="preserve">конкретизируя </w:t>
      </w:r>
      <w:r>
        <w:rPr>
          <w:rFonts w:ascii="Times New Roman" w:hAnsi="Times New Roman"/>
          <w:sz w:val="28"/>
        </w:rPr>
        <w:t>должностн</w:t>
      </w:r>
      <w:r>
        <w:rPr>
          <w:rFonts w:ascii="Times New Roman" w:hAnsi="Times New Roman"/>
          <w:sz w:val="28"/>
        </w:rPr>
        <w:t>ые обязанности работника, объём учебной нагрузки</w:t>
      </w:r>
      <w:r>
        <w:rPr>
          <w:rFonts w:ascii="Times New Roman" w:hAnsi="Times New Roman"/>
          <w:sz w:val="28"/>
        </w:rPr>
        <w:t xml:space="preserve"> (преподавательской, педагогической работы)</w:t>
      </w:r>
      <w:r>
        <w:rPr>
          <w:rFonts w:ascii="Times New Roman" w:hAnsi="Times New Roman"/>
          <w:sz w:val="28"/>
        </w:rPr>
        <w:t xml:space="preserve">, </w:t>
      </w:r>
      <w:r>
        <w:rPr>
          <w:rFonts w:ascii="Times New Roman" w:hAnsi="Times New Roman"/>
          <w:sz w:val="28"/>
        </w:rPr>
        <w:t xml:space="preserve">режим </w:t>
      </w:r>
      <w:r>
        <w:rPr>
          <w:rFonts w:ascii="Times New Roman" w:hAnsi="Times New Roman"/>
          <w:sz w:val="28"/>
        </w:rPr>
        <w:t>и</w:t>
      </w:r>
      <w:r>
        <w:rPr>
          <w:rFonts w:ascii="Times New Roman" w:hAnsi="Times New Roman"/>
          <w:sz w:val="28"/>
        </w:rPr>
        <w:t xml:space="preserve"> продолжительность рабочего времени</w:t>
      </w:r>
      <w:r>
        <w:rPr>
          <w:rFonts w:ascii="Times New Roman" w:hAnsi="Times New Roman"/>
          <w:sz w:val="28"/>
        </w:rPr>
        <w:t xml:space="preserve">, </w:t>
      </w:r>
      <w:r>
        <w:rPr>
          <w:rFonts w:ascii="Times New Roman" w:hAnsi="Times New Roman"/>
          <w:sz w:val="28"/>
        </w:rPr>
        <w:t>условия оплаты труда (в том числе размер тарифной ставки или оклада (должностного оклада) работника, доплаты, надбавки и поощрительные выплаты), показатели и критерии оценки эффективности деятельности для назначения стимулирующих выплат</w:t>
      </w:r>
      <w:r>
        <w:rPr>
          <w:rFonts w:ascii="Times New Roman" w:hAnsi="Times New Roman"/>
          <w:sz w:val="28"/>
        </w:rPr>
        <w:t xml:space="preserve"> (</w:t>
      </w:r>
      <w:r>
        <w:rPr>
          <w:rFonts w:ascii="Times New Roman" w:hAnsi="Times New Roman"/>
          <w:sz w:val="28"/>
        </w:rPr>
        <w:t>ссылк</w:t>
      </w:r>
      <w:r>
        <w:rPr>
          <w:rFonts w:ascii="Times New Roman" w:hAnsi="Times New Roman"/>
          <w:sz w:val="28"/>
        </w:rPr>
        <w:t xml:space="preserve">у </w:t>
      </w:r>
      <w:r>
        <w:rPr>
          <w:rFonts w:ascii="Times New Roman" w:hAnsi="Times New Roman"/>
          <w:sz w:val="28"/>
        </w:rPr>
        <w:t>на локальный нормативный акт, регулирующий порядок осуществления выплат стимулирующего характера</w:t>
      </w:r>
      <w:r>
        <w:rPr>
          <w:rFonts w:ascii="Times New Roman" w:hAnsi="Times New Roman"/>
          <w:sz w:val="28"/>
        </w:rPr>
        <w:t>)</w:t>
      </w:r>
      <w:r>
        <w:rPr>
          <w:rFonts w:ascii="Times New Roman" w:hAnsi="Times New Roman"/>
          <w:sz w:val="28"/>
        </w:rPr>
        <w:t>, а также меры социальной поддержки.</w:t>
      </w:r>
    </w:p>
    <w:p w14:paraId="78000000">
      <w:pPr>
        <w:pStyle w:val="Style_3"/>
        <w:ind w:firstLine="851" w:left="0"/>
        <w:jc w:val="both"/>
        <w:rPr>
          <w:rFonts w:ascii="Times New Roman" w:hAnsi="Times New Roman"/>
          <w:sz w:val="28"/>
        </w:rPr>
      </w:pPr>
      <w:r>
        <w:rPr>
          <w:rFonts w:ascii="Times New Roman" w:hAnsi="Times New Roman"/>
          <w:sz w:val="28"/>
        </w:rPr>
        <w:t xml:space="preserve">При включении в трудовой договор дополнительных условий не допускать ухудшения положения работника по сравнению с </w:t>
      </w:r>
      <w:r>
        <w:rPr>
          <w:rFonts w:ascii="Times New Roman" w:hAnsi="Times New Roman"/>
          <w:sz w:val="28"/>
        </w:rPr>
        <w:t xml:space="preserve">условиями, </w:t>
      </w:r>
      <w:r>
        <w:rPr>
          <w:rFonts w:ascii="Times New Roman" w:hAnsi="Times New Roman"/>
          <w:sz w:val="28"/>
        </w:rPr>
        <w:t xml:space="preserve">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w:t>
      </w:r>
      <w:r>
        <w:rPr>
          <w:rFonts w:ascii="Times New Roman" w:hAnsi="Times New Roman"/>
          <w:sz w:val="28"/>
        </w:rPr>
        <w:t>настоящим коллективным</w:t>
      </w:r>
      <w:r>
        <w:rPr>
          <w:rFonts w:ascii="Times New Roman" w:hAnsi="Times New Roman"/>
          <w:sz w:val="28"/>
        </w:rPr>
        <w:t xml:space="preserve"> договором.</w:t>
      </w:r>
    </w:p>
    <w:p w14:paraId="79000000">
      <w:pPr>
        <w:pStyle w:val="Style_3"/>
        <w:ind w:firstLine="851" w:left="0"/>
        <w:jc w:val="both"/>
        <w:rPr>
          <w:rFonts w:ascii="Times New Roman" w:hAnsi="Times New Roman"/>
          <w:color w:val="7030A0"/>
          <w:sz w:val="28"/>
        </w:rPr>
      </w:pPr>
      <w:r>
        <w:rPr>
          <w:rFonts w:ascii="Times New Roman" w:hAnsi="Times New Roman"/>
          <w:sz w:val="28"/>
        </w:rPr>
        <w:t>В качестве дополнительного условия в трудовом договоре с педагогическим работником предусматривать</w:t>
      </w:r>
      <w:r>
        <w:rPr>
          <w:rFonts w:ascii="Times New Roman" w:hAnsi="Times New Roman"/>
          <w:sz w:val="28"/>
        </w:rPr>
        <w:t xml:space="preserve"> положение о том, что в течение рабочего дня не допускается более одного (двух) перемещений по зданиям (учебным корпусам), требующим затрат времени более ___ минут.</w:t>
      </w:r>
    </w:p>
    <w:p w14:paraId="7A000000">
      <w:pPr>
        <w:pStyle w:val="Style_2"/>
        <w:ind w:firstLine="851" w:left="0"/>
      </w:pPr>
      <w:r>
        <w:t>2.2.</w:t>
      </w:r>
      <w:r>
        <w:t>5</w:t>
      </w:r>
      <w:r>
        <w:t xml:space="preserve">. </w:t>
      </w:r>
      <w:r>
        <w:t xml:space="preserve">Деятельность по классному руководству возлагать на педагогического работника образовательной организации с его письменного согласия приказом по образовательной организации, </w:t>
      </w:r>
      <w:r>
        <w:t>изданным на основании заключенного дополнительного соглашения к трудовому договору</w:t>
      </w:r>
      <w:r>
        <w:t>.</w:t>
      </w:r>
    </w:p>
    <w:p w14:paraId="7B000000">
      <w:pPr>
        <w:ind w:firstLine="851" w:left="0"/>
        <w:jc w:val="both"/>
        <w:rPr>
          <w:color w:val="7030A0"/>
          <w:sz w:val="28"/>
        </w:rPr>
      </w:pPr>
      <w:r>
        <w:rPr>
          <w:sz w:val="28"/>
        </w:rPr>
        <w:t xml:space="preserve"> Осуществление классного руководства является особым видом педагогической работы, которая регулируется трудовым договором (дополнительным соглашением к трудовому договору) с указанием содержания такой дополнительной работы, срока ее выполнения и размера оплаты</w:t>
      </w:r>
      <w:r>
        <w:rPr>
          <w:rStyle w:val="Style_6_ch"/>
        </w:rPr>
        <w:footnoteReference w:id="2"/>
      </w:r>
      <w:r>
        <w:t>.</w:t>
      </w:r>
    </w:p>
    <w:p w14:paraId="7C000000">
      <w:pPr>
        <w:pStyle w:val="Style_2"/>
        <w:ind w:firstLine="851" w:left="0"/>
        <w:contextualSpacing w:val="1"/>
        <w:rPr>
          <w:color w:val="7030A0"/>
        </w:rPr>
      </w:pPr>
      <w:r>
        <w:t>2.2.</w:t>
      </w:r>
      <w:r>
        <w:t>6</w:t>
      </w:r>
      <w:r>
        <w:t xml:space="preserve">. </w:t>
      </w:r>
      <w:r>
        <w:t>Предусматривать в трудовом договоре, что объём учебной нагрузки педагогического работника может быть изменён только по соглашению сторон трудового договора, за исключением случаев, предусмотренных законодательством Российской Федерации. Объём учебной (преподавательской, педагогической) работы (далее – учебной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 в порядке, определённом положениями федерального нормативного правового акта и утверждается локальным нормативным актом образовательной организации</w:t>
      </w:r>
      <w:r>
        <w:rPr>
          <w:rStyle w:val="Style_6_ch"/>
        </w:rPr>
        <w:footnoteReference w:id="3"/>
      </w:r>
      <w:r>
        <w:t>.</w:t>
      </w:r>
    </w:p>
    <w:p w14:paraId="7D000000">
      <w:pPr>
        <w:pStyle w:val="Style_7"/>
        <w:spacing w:after="0" w:before="0" w:line="288" w:lineRule="atLeast"/>
        <w:ind w:firstLine="851" w:left="0"/>
        <w:jc w:val="both"/>
        <w:rPr>
          <w:color w:val="7030A0"/>
          <w:sz w:val="28"/>
        </w:rPr>
      </w:pPr>
      <w:r>
        <w:rPr>
          <w:sz w:val="28"/>
        </w:rPr>
        <w:t xml:space="preserve">2.2.7. </w:t>
      </w:r>
      <w:r>
        <w:rPr>
          <w:sz w:val="28"/>
        </w:rPr>
        <w:t>В</w:t>
      </w:r>
      <w:r>
        <w:rPr>
          <w:sz w:val="28"/>
        </w:rPr>
        <w:t xml:space="preserve"> целях ограничения</w:t>
      </w:r>
      <w:r>
        <w:rPr>
          <w:sz w:val="28"/>
        </w:rPr>
        <w:t xml:space="preserve"> составления и заполнения педагогическими работниками избыточной документации </w:t>
      </w:r>
      <w:r>
        <w:rPr>
          <w:sz w:val="28"/>
        </w:rPr>
        <w:t>при заключении трудовых договоров</w:t>
      </w:r>
      <w:r>
        <w:rPr>
          <w:sz w:val="28"/>
        </w:rPr>
        <w:t xml:space="preserve"> и</w:t>
      </w:r>
      <w:r>
        <w:rPr>
          <w:sz w:val="28"/>
        </w:rPr>
        <w:t xml:space="preserve"> дополнительных соглашений к ним</w:t>
      </w:r>
      <w:r>
        <w:rPr>
          <w:sz w:val="28"/>
        </w:rPr>
        <w:t xml:space="preserve"> </w:t>
      </w:r>
      <w:r>
        <w:rPr>
          <w:sz w:val="28"/>
        </w:rPr>
        <w:t>руководствоваться</w:t>
      </w:r>
      <w:r>
        <w:rPr>
          <w:color w:val="7030A0"/>
          <w:sz w:val="28"/>
        </w:rPr>
        <w:t xml:space="preserve"> </w:t>
      </w:r>
      <w:r>
        <w:rPr>
          <w:color w:val="7030A0"/>
          <w:sz w:val="28"/>
        </w:rPr>
        <w:t>Приказ</w:t>
      </w:r>
      <w:r>
        <w:rPr>
          <w:color w:val="7030A0"/>
          <w:sz w:val="28"/>
        </w:rPr>
        <w:t>ом</w:t>
      </w:r>
      <w:r>
        <w:rPr>
          <w:color w:val="7030A0"/>
          <w:sz w:val="28"/>
        </w:rPr>
        <w:t xml:space="preserve"> Минпросвещения России от 06.11.2024 N 779</w:t>
      </w:r>
      <w:r>
        <w:rPr>
          <w:color w:val="7030A0"/>
          <w:sz w:val="28"/>
        </w:rPr>
        <w:t xml:space="preserve"> </w:t>
      </w:r>
      <w:r>
        <w:rPr>
          <w:color w:val="7030A0"/>
          <w:sz w:val="28"/>
        </w:rPr>
        <w:t>"Об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r>
        <w:t xml:space="preserve"> </w:t>
      </w:r>
      <w:r>
        <w:rPr>
          <w:sz w:val="28"/>
        </w:rPr>
        <w:t>и</w:t>
      </w:r>
      <w:r>
        <w:t xml:space="preserve"> </w:t>
      </w:r>
      <w:r>
        <w:rPr>
          <w:color w:val="7030A0"/>
          <w:sz w:val="28"/>
        </w:rPr>
        <w:t>разъяснениями Минобрнауки России и Профсоюза</w:t>
      </w:r>
      <w:r>
        <w:rPr>
          <w:rStyle w:val="Style_6_ch"/>
          <w:sz w:val="28"/>
        </w:rPr>
        <w:footnoteReference w:id="4"/>
      </w:r>
      <w:r>
        <w:rPr>
          <w:color w:val="7030A0"/>
          <w:sz w:val="28"/>
        </w:rPr>
        <w:t>.</w:t>
      </w:r>
    </w:p>
    <w:p w14:paraId="7E000000">
      <w:pPr>
        <w:ind w:firstLine="851" w:left="0"/>
        <w:contextualSpacing w:val="1"/>
        <w:jc w:val="both"/>
        <w:rPr>
          <w:sz w:val="28"/>
        </w:rPr>
      </w:pPr>
      <w:r>
        <w:rPr>
          <w:rStyle w:val="Style_8_ch"/>
          <w:color w:val="7030A0"/>
          <w:sz w:val="28"/>
        </w:rPr>
        <w:t xml:space="preserve">Выполнение работы, не являющейся педагогической (например, сбор и (или) обработка информации о несовершеннолетних лицах, проживающих на территории микрорайона), и составление связанных с нею видов отчётной документации не входят в рабочее время педагогических работников (в том числе классных </w:t>
      </w:r>
      <w:r>
        <w:rPr>
          <w:rStyle w:val="Style_8_ch"/>
          <w:color w:val="7030A0"/>
          <w:sz w:val="28"/>
        </w:rPr>
        <w:t>руководителей). Такая работа может выполняться только на добровольной основе, то есть с письменного согласия педагогического работника и за дополнительную оплату в соответствии со статьями 60.2 и 151 ТК РФ.</w:t>
      </w:r>
    </w:p>
    <w:p w14:paraId="7F000000">
      <w:pPr>
        <w:tabs>
          <w:tab w:leader="none" w:pos="1411" w:val="left"/>
        </w:tabs>
        <w:spacing w:before="7"/>
        <w:ind w:firstLine="851" w:left="11" w:right="7"/>
        <w:contextualSpacing w:val="1"/>
        <w:jc w:val="both"/>
        <w:rPr>
          <w:sz w:val="28"/>
        </w:rPr>
      </w:pPr>
      <w:r>
        <w:rPr>
          <w:sz w:val="28"/>
        </w:rPr>
        <w:t>2.2.</w:t>
      </w:r>
      <w:r>
        <w:rPr>
          <w:sz w:val="28"/>
        </w:rPr>
        <w:t>8</w:t>
      </w:r>
      <w:r>
        <w:rPr>
          <w:sz w:val="28"/>
        </w:rPr>
        <w:t>.</w:t>
      </w:r>
      <w:r>
        <w:t xml:space="preserve"> </w:t>
      </w:r>
      <w:r>
        <w:rPr>
          <w:sz w:val="28"/>
        </w:rPr>
        <w:t xml:space="preserve">Обеспечивать </w:t>
      </w:r>
      <w:r>
        <w:rPr>
          <w:sz w:val="28"/>
        </w:rPr>
        <w:t xml:space="preserve"> своевременное уведомле</w:t>
      </w:r>
      <w:r>
        <w:rPr>
          <w:sz w:val="28"/>
        </w:rPr>
        <w:t>ние работников</w:t>
      </w:r>
      <w:r>
        <w:rPr>
          <w:sz w:val="28"/>
        </w:rPr>
        <w:t xml:space="preserve"> в письменной форме о предстоящих изменениях обязательных условий трудового договора (в том числе об изменениях размера оклада (должностного оклада), ставки заработной платы, размеров иных выплат, устанавл</w:t>
      </w:r>
      <w:r>
        <w:rPr>
          <w:sz w:val="28"/>
        </w:rPr>
        <w:t>иваемых работникам)</w:t>
      </w:r>
      <w:r>
        <w:rPr>
          <w:sz w:val="28"/>
        </w:rPr>
        <w:t xml:space="preserve">, </w:t>
      </w:r>
      <w:r>
        <w:rPr>
          <w:sz w:val="28"/>
        </w:rPr>
        <w:t>учебной нагрузки</w:t>
      </w:r>
      <w:r>
        <w:rPr>
          <w:sz w:val="28"/>
        </w:rPr>
        <w:t xml:space="preserve"> не </w:t>
      </w:r>
      <w:r>
        <w:rPr>
          <w:sz w:val="28"/>
        </w:rPr>
        <w:t>позднее</w:t>
      </w:r>
      <w:r>
        <w:rPr>
          <w:sz w:val="28"/>
        </w:rPr>
        <w:t xml:space="preserve"> </w:t>
      </w:r>
      <w:r>
        <w:rPr>
          <w:sz w:val="28"/>
        </w:rPr>
        <w:t>чем за два месяца до их введения, а также своевременное заключение дополнительных соглашений об изменении условий трудового договора</w:t>
      </w:r>
      <w:r>
        <w:t xml:space="preserve">, </w:t>
      </w:r>
      <w:r>
        <w:rPr>
          <w:sz w:val="28"/>
        </w:rPr>
        <w:t>являющихся неотъемлемой частью заключенного между работником и работодателем трудового договора.</w:t>
      </w:r>
    </w:p>
    <w:p w14:paraId="80000000">
      <w:pPr>
        <w:tabs>
          <w:tab w:leader="none" w:pos="1411" w:val="left"/>
        </w:tabs>
        <w:spacing w:before="7"/>
        <w:ind w:firstLine="851" w:left="11" w:right="7"/>
        <w:contextualSpacing w:val="1"/>
        <w:jc w:val="both"/>
        <w:rPr>
          <w:sz w:val="28"/>
        </w:rPr>
      </w:pPr>
      <w:r>
        <w:rPr>
          <w:sz w:val="28"/>
        </w:rPr>
        <w:t>Оформлять изменение условий трудового договора путем своевременного заключения дополнительного соглашения между работником и работодателем, являющегося неотъемлемой частью заключенного ранее трудового договора, и с учетом положений настоящего коллективного договора.</w:t>
      </w:r>
    </w:p>
    <w:p w14:paraId="81000000">
      <w:pPr>
        <w:pStyle w:val="Style_2"/>
        <w:ind w:firstLine="851" w:left="0"/>
      </w:pPr>
      <w:r>
        <w:t>2.2.</w:t>
      </w:r>
      <w:r>
        <w:t>9</w:t>
      </w:r>
      <w:r>
        <w:t>.</w:t>
      </w:r>
      <w:r>
        <w:tab/>
      </w:r>
      <w:r>
        <w:t xml:space="preserve">Заключать трудовой договор для выполнения </w:t>
      </w:r>
      <w:r>
        <w:t>трудовой функции</w:t>
      </w:r>
      <w:r>
        <w:t xml:space="preserve">, которая носит постоянный характер, на неопределенный срок. </w:t>
      </w:r>
    </w:p>
    <w:p w14:paraId="82000000">
      <w:pPr>
        <w:pStyle w:val="Style_2"/>
        <w:ind w:firstLine="851" w:left="0"/>
      </w:pPr>
      <w:r>
        <w:t>Срочный трудовой договор заключать тольк</w:t>
      </w:r>
      <w:r>
        <w:t>о в случаях, предусмотренных ст</w:t>
      </w:r>
      <w:r>
        <w:t>атьей</w:t>
      </w:r>
      <w:r>
        <w:t xml:space="preserve"> </w:t>
      </w:r>
      <w:r>
        <w:t>59 ТК</w:t>
      </w:r>
      <w:r>
        <w:t> </w:t>
      </w:r>
      <w:r>
        <w:t>РФ.</w:t>
      </w:r>
    </w:p>
    <w:p w14:paraId="83000000">
      <w:pPr>
        <w:pStyle w:val="Style_2"/>
        <w:ind w:firstLine="851" w:left="0"/>
      </w:pPr>
      <w:r>
        <w:t xml:space="preserve"> Если в трудовом договоре не оговорен срок его действия, то договор считается заключённый на неопределённый срок.</w:t>
      </w:r>
    </w:p>
    <w:p w14:paraId="84000000">
      <w:pPr>
        <w:pStyle w:val="Style_2"/>
        <w:ind w:firstLine="851" w:left="0"/>
      </w:pPr>
      <w:r>
        <w:t>2.2.</w:t>
      </w:r>
      <w:r>
        <w:t>10</w:t>
      </w:r>
      <w:r>
        <w:t>. Не устанавливать испытание п</w:t>
      </w:r>
      <w:r>
        <w:t>ри приеме на работу педагогически</w:t>
      </w:r>
      <w:r>
        <w:t>м</w:t>
      </w:r>
      <w:r>
        <w:t xml:space="preserve"> работник</w:t>
      </w:r>
      <w:r>
        <w:t>ам</w:t>
      </w:r>
      <w:r>
        <w:t>, имеющи</w:t>
      </w:r>
      <w:r>
        <w:t>м</w:t>
      </w:r>
      <w:r>
        <w:t xml:space="preserve"> </w:t>
      </w:r>
      <w:r>
        <w:t xml:space="preserve">первую, </w:t>
      </w:r>
      <w:r>
        <w:t>высшую</w:t>
      </w:r>
      <w:r>
        <w:t xml:space="preserve">, </w:t>
      </w:r>
      <w:r>
        <w:rPr>
          <w:color w:themeColor="text1" w:val="000000"/>
        </w:rPr>
        <w:t>и (или)</w:t>
      </w:r>
      <w:r>
        <w:t xml:space="preserve"> квалификационную категорию</w:t>
      </w:r>
      <w:r>
        <w:t xml:space="preserve"> </w:t>
      </w:r>
      <w:r>
        <w:rPr>
          <w:color w:themeColor="text1" w:val="000000"/>
        </w:rPr>
        <w:t>педагог – методист, педагог - наставник</w:t>
      </w:r>
      <w:r>
        <w:t xml:space="preserve">, а также ранее успешно прошедших аттестацию на соответствие занимаемой </w:t>
      </w:r>
      <w:r>
        <w:t>должности, после</w:t>
      </w:r>
      <w:r>
        <w:t xml:space="preserve"> которой прошло не более трех лет.</w:t>
      </w:r>
    </w:p>
    <w:p w14:paraId="85000000">
      <w:pPr>
        <w:pStyle w:val="Style_2"/>
        <w:ind w:firstLine="851" w:left="0"/>
      </w:pPr>
      <w:r>
        <w:t>2.2.</w:t>
      </w:r>
      <w:r>
        <w:t>11</w:t>
      </w:r>
      <w:r>
        <w:t>.</w:t>
      </w:r>
      <w:r>
        <w:tab/>
      </w:r>
      <w:r>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w:t>
      </w:r>
      <w:r>
        <w:t>ат</w:t>
      </w:r>
      <w:r>
        <w:t>ьи</w:t>
      </w:r>
      <w:r>
        <w:t xml:space="preserve"> </w:t>
      </w:r>
      <w:r>
        <w:t xml:space="preserve">72.2 </w:t>
      </w:r>
      <w:r>
        <w:t xml:space="preserve">и </w:t>
      </w:r>
      <w:r>
        <w:t xml:space="preserve">статьей </w:t>
      </w:r>
      <w:r>
        <w:t>74 ТК РФ.</w:t>
      </w:r>
    </w:p>
    <w:p w14:paraId="86000000">
      <w:pPr>
        <w:pStyle w:val="Style_2"/>
        <w:ind w:firstLine="851" w:left="0"/>
      </w:pPr>
      <w:r>
        <w:t xml:space="preserve">Временный перевод педагогического работника на другую работу в случаях, </w:t>
      </w:r>
      <w:r>
        <w:t>предусмотренных частью</w:t>
      </w:r>
      <w:r>
        <w:t xml:space="preserve"> 3 ст</w:t>
      </w:r>
      <w:r>
        <w:t>атьи</w:t>
      </w:r>
      <w:r>
        <w:t xml:space="preserve">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14:paraId="87000000">
      <w:pPr>
        <w:pStyle w:val="Style_2"/>
        <w:ind w:firstLine="851" w:left="0"/>
      </w:pPr>
      <w:r>
        <w:t>2.2.</w:t>
      </w:r>
      <w:r>
        <w:t>12</w:t>
      </w:r>
      <w:r>
        <w:t>.</w:t>
      </w:r>
      <w:r>
        <w:tab/>
      </w:r>
      <w:r>
        <w:t>Уведомля</w:t>
      </w:r>
      <w:r>
        <w:t>ть выборн</w:t>
      </w:r>
      <w:r>
        <w:t>ый</w:t>
      </w:r>
      <w:r>
        <w:t xml:space="preserve"> орган первичной профсоюзной организации</w:t>
      </w:r>
      <w:r>
        <w:t xml:space="preserve"> </w:t>
      </w:r>
      <w:r>
        <w:t>в письменной форме</w:t>
      </w:r>
      <w:r>
        <w:t xml:space="preserve"> </w:t>
      </w:r>
      <w:r>
        <w:t>не позднее</w:t>
      </w:r>
      <w:r>
        <w:t>,</w:t>
      </w:r>
      <w:r>
        <w:t xml:space="preserve"> чем за </w:t>
      </w:r>
      <w:r>
        <w:t>два</w:t>
      </w:r>
      <w:r>
        <w:t xml:space="preserve"> месяца до начала проведения соответствующих мероприятий</w:t>
      </w:r>
      <w:r>
        <w:t xml:space="preserve">, </w:t>
      </w:r>
      <w:r>
        <w:t>о сокращени</w:t>
      </w:r>
      <w:r>
        <w:t>и</w:t>
      </w:r>
      <w:r>
        <w:t xml:space="preserve"> численности или штата работников и о возможном расторжении трудовых договоров с работниками в соответствии с п</w:t>
      </w:r>
      <w:r>
        <w:t xml:space="preserve">унктом </w:t>
      </w:r>
      <w:r>
        <w:t xml:space="preserve">2 </w:t>
      </w:r>
      <w:r>
        <w:t xml:space="preserve">части 1 </w:t>
      </w:r>
      <w:r>
        <w:t>ст</w:t>
      </w:r>
      <w:r>
        <w:t xml:space="preserve">атьи </w:t>
      </w:r>
      <w:r>
        <w:t xml:space="preserve">81 ТК РФ, </w:t>
      </w:r>
      <w:r>
        <w:t xml:space="preserve">при массовых увольнениях работников – </w:t>
      </w:r>
      <w:r>
        <w:t xml:space="preserve">также </w:t>
      </w:r>
      <w:r>
        <w:t>соответственно не позднее</w:t>
      </w:r>
      <w:r>
        <w:t xml:space="preserve">, </w:t>
      </w:r>
      <w:r>
        <w:t>чем за три месяца.</w:t>
      </w:r>
    </w:p>
    <w:p w14:paraId="88000000">
      <w:pPr>
        <w:pStyle w:val="Style_2"/>
        <w:ind w:firstLine="851" w:left="0"/>
      </w:pPr>
      <w:r>
        <w:t>Критерии м</w:t>
      </w:r>
      <w:r>
        <w:t>ассов</w:t>
      </w:r>
      <w:r>
        <w:t>ого</w:t>
      </w:r>
      <w:r>
        <w:t xml:space="preserve"> увольнени</w:t>
      </w:r>
      <w:r>
        <w:t>я</w:t>
      </w:r>
      <w:r>
        <w:t xml:space="preserve"> </w:t>
      </w:r>
      <w:r>
        <w:t xml:space="preserve">определяются отраслевым </w:t>
      </w:r>
      <w:r>
        <w:rPr>
          <w:color w:themeColor="text1" w:val="000000"/>
        </w:rPr>
        <w:t>и (или) территориальным соглашением</w:t>
      </w:r>
      <w:r>
        <w:rPr>
          <w:color w:themeColor="text1" w:val="000000"/>
        </w:rPr>
        <w:t>.</w:t>
      </w:r>
    </w:p>
    <w:p w14:paraId="89000000">
      <w:pPr>
        <w:pStyle w:val="Style_9"/>
        <w:spacing w:after="0" w:line="240" w:lineRule="auto"/>
        <w:ind w:firstLine="851" w:left="0"/>
        <w:jc w:val="both"/>
        <w:rPr>
          <w:sz w:val="28"/>
        </w:rPr>
      </w:pPr>
      <w:r>
        <w:rPr>
          <w:sz w:val="28"/>
        </w:rPr>
        <w:t>Уведомление выборный орган первичной профсоюзной организации в соответствии с ч. 1 ст. 82 ТК РФ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14:paraId="8A000000">
      <w:pPr>
        <w:pStyle w:val="Style_2"/>
        <w:ind w:firstLine="851" w:left="0"/>
      </w:pPr>
      <w:r>
        <w:t>В случае массового высвобождения работников уведомление должно содержать социально-экономическое обоснование.</w:t>
      </w:r>
    </w:p>
    <w:p w14:paraId="8B000000">
      <w:pPr>
        <w:pStyle w:val="Style_2"/>
        <w:ind w:firstLine="851" w:left="0"/>
      </w:pPr>
      <w:r>
        <w:t>2.2.</w:t>
      </w:r>
      <w:r>
        <w:t>1</w:t>
      </w:r>
      <w:r>
        <w:t>3</w:t>
      </w:r>
      <w:r>
        <w:t>.</w:t>
      </w:r>
      <w:r>
        <w:tab/>
      </w:r>
      <w:r>
        <w:t xml:space="preserve">Обеспечить преимущественное право на оставление на работе при сокращении штатов </w:t>
      </w:r>
      <w:r>
        <w:t>работников</w:t>
      </w:r>
      <w:r>
        <w:t xml:space="preserve"> с более высокой производительностью труда и квалификацией. </w:t>
      </w:r>
      <w:r>
        <w:t>Кроме перечисленных в статье 179 ТК РФ п</w:t>
      </w:r>
      <w:r>
        <w:t xml:space="preserve">ри равной производительности и квалификации </w:t>
      </w:r>
      <w:r>
        <w:t>преимущественное право</w:t>
      </w:r>
      <w:r>
        <w:t xml:space="preserve"> на оставление на работе имеют</w:t>
      </w:r>
      <w:r>
        <w:t xml:space="preserve"> работники</w:t>
      </w:r>
      <w:r>
        <w:t>:</w:t>
      </w:r>
    </w:p>
    <w:p w14:paraId="8C000000">
      <w:pPr>
        <w:pStyle w:val="Style_2"/>
        <w:ind w:firstLine="851" w:left="0"/>
      </w:pPr>
      <w:r>
        <w:tab/>
      </w:r>
      <w:r>
        <w:t xml:space="preserve">- </w:t>
      </w:r>
      <w:r>
        <w:t>не освобожденные председатели первичных и территориальных профсоюзных организаций</w:t>
      </w:r>
      <w:r>
        <w:t xml:space="preserve"> в период избрания и после окончания срока полномочий в течении 2-х лет</w:t>
      </w:r>
      <w:r>
        <w:t>;</w:t>
      </w:r>
    </w:p>
    <w:p w14:paraId="8D000000">
      <w:pPr>
        <w:ind w:firstLine="851" w:left="0"/>
        <w:jc w:val="both"/>
      </w:pPr>
      <w:r>
        <w:rPr>
          <w:sz w:val="28"/>
        </w:rPr>
        <w:t>- отнесённы</w:t>
      </w:r>
      <w:r>
        <w:rPr>
          <w:sz w:val="28"/>
        </w:rPr>
        <w:t>е</w:t>
      </w:r>
      <w:r>
        <w:rPr>
          <w:sz w:val="28"/>
        </w:rPr>
        <w:t xml:space="preserve"> категории граждан </w:t>
      </w:r>
      <w:r>
        <w:rPr>
          <w:sz w:val="28"/>
        </w:rPr>
        <w:t>предпенсионого</w:t>
      </w:r>
      <w:r>
        <w:rPr>
          <w:sz w:val="28"/>
        </w:rPr>
        <w:t xml:space="preserve"> возраста</w:t>
      </w:r>
      <w:r>
        <w:t>;</w:t>
      </w:r>
    </w:p>
    <w:p w14:paraId="8E000000">
      <w:pPr>
        <w:ind w:firstLine="851" w:left="0"/>
        <w:jc w:val="both"/>
        <w:rPr>
          <w:rFonts w:ascii="Verdana" w:hAnsi="Verdana"/>
          <w:sz w:val="28"/>
        </w:rPr>
      </w:pPr>
      <w:r>
        <w:t xml:space="preserve">- </w:t>
      </w:r>
      <w:r>
        <w:rPr>
          <w:sz w:val="28"/>
        </w:rPr>
        <w:t xml:space="preserve">до </w:t>
      </w:r>
      <w:r>
        <w:rPr>
          <w:sz w:val="28"/>
        </w:rPr>
        <w:t>назначения</w:t>
      </w:r>
      <w:r>
        <w:rPr>
          <w:sz w:val="28"/>
        </w:rPr>
        <w:t xml:space="preserve"> </w:t>
      </w:r>
      <w:r>
        <w:rPr>
          <w:sz w:val="28"/>
        </w:rPr>
        <w:t>страховой пенсии по старости</w:t>
      </w:r>
      <w:r>
        <w:rPr>
          <w:sz w:val="28"/>
        </w:rPr>
        <w:t xml:space="preserve"> </w:t>
      </w:r>
      <w:r>
        <w:rPr>
          <w:sz w:val="28"/>
        </w:rPr>
        <w:t xml:space="preserve">которым </w:t>
      </w:r>
      <w:r>
        <w:rPr>
          <w:sz w:val="28"/>
        </w:rPr>
        <w:t xml:space="preserve">остаётся </w:t>
      </w:r>
      <w:r>
        <w:rPr>
          <w:sz w:val="28"/>
        </w:rPr>
        <w:t>менее</w:t>
      </w:r>
      <w:r>
        <w:rPr>
          <w:sz w:val="28"/>
        </w:rPr>
        <w:t xml:space="preserve"> 3</w:t>
      </w:r>
      <w:r>
        <w:rPr>
          <w:sz w:val="28"/>
        </w:rPr>
        <w:t xml:space="preserve"> </w:t>
      </w:r>
      <w:r>
        <w:rPr>
          <w:sz w:val="28"/>
        </w:rPr>
        <w:t>лет</w:t>
      </w:r>
      <w:r>
        <w:rPr>
          <w:sz w:val="28"/>
        </w:rPr>
        <w:t>;</w:t>
      </w:r>
      <w:r>
        <w:t xml:space="preserve"> </w:t>
      </w:r>
    </w:p>
    <w:p w14:paraId="8F000000">
      <w:pPr>
        <w:pStyle w:val="Style_2"/>
        <w:ind w:firstLine="851" w:left="0"/>
      </w:pPr>
      <w:r>
        <w:tab/>
      </w:r>
      <w:r>
        <w:t xml:space="preserve">- проработавшие в </w:t>
      </w:r>
      <w:r>
        <w:t>организации</w:t>
      </w:r>
      <w:r>
        <w:t xml:space="preserve"> свыше 10 лет;</w:t>
      </w:r>
    </w:p>
    <w:p w14:paraId="90000000">
      <w:pPr>
        <w:pStyle w:val="Style_7"/>
        <w:spacing w:after="0" w:before="0" w:line="288" w:lineRule="atLeast"/>
        <w:ind w:firstLine="851" w:left="0"/>
        <w:jc w:val="both"/>
      </w:pPr>
      <w:r>
        <w:rPr>
          <w:color w:val="7030A0"/>
          <w:sz w:val="28"/>
        </w:rPr>
        <w:t>- имеющ</w:t>
      </w:r>
      <w:r>
        <w:rPr>
          <w:color w:val="7030A0"/>
          <w:sz w:val="28"/>
        </w:rPr>
        <w:t>ие</w:t>
      </w:r>
      <w:r>
        <w:rPr>
          <w:color w:val="7030A0"/>
          <w:sz w:val="28"/>
        </w:rPr>
        <w:t xml:space="preserve"> ребенка</w:t>
      </w:r>
      <w:r>
        <w:rPr>
          <w:color w:val="7030A0"/>
          <w:sz w:val="28"/>
        </w:rPr>
        <w:t xml:space="preserve"> в возрасте до 23 лет</w:t>
      </w:r>
      <w:r>
        <w:rPr>
          <w:color w:val="7030A0"/>
          <w:sz w:val="28"/>
        </w:rPr>
        <w:t xml:space="preserve">, </w:t>
      </w:r>
      <w:r>
        <w:rPr>
          <w:color w:val="7030A0"/>
          <w:sz w:val="28"/>
        </w:rPr>
        <w:t>обучающегося по очной форме обучения по основным образовательным программам в организациях, осуществляющих образовательную деятельность</w:t>
      </w:r>
      <w:r>
        <w:rPr>
          <w:color w:val="7030A0"/>
          <w:sz w:val="28"/>
        </w:rPr>
        <w:t>,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91000000">
      <w:pPr>
        <w:pStyle w:val="Style_2"/>
        <w:ind w:firstLine="851" w:left="0"/>
      </w:pPr>
      <w:r>
        <w:t xml:space="preserve">- </w:t>
      </w:r>
      <w:r>
        <w:t xml:space="preserve">одинокие матери и отцы, воспитывающие ребенка в возрасте до </w:t>
      </w:r>
      <w:r>
        <w:rPr>
          <w:color w:val="7030A0"/>
        </w:rPr>
        <w:t xml:space="preserve">18 </w:t>
      </w:r>
      <w:r>
        <w:t>лет;</w:t>
      </w:r>
    </w:p>
    <w:p w14:paraId="92000000">
      <w:pPr>
        <w:pStyle w:val="Style_2"/>
        <w:ind w:firstLine="851" w:left="0"/>
      </w:pPr>
      <w:r>
        <w:tab/>
      </w:r>
      <w:r>
        <w:t xml:space="preserve">- награжденные государственными </w:t>
      </w:r>
      <w:r>
        <w:t xml:space="preserve">и (или) ведомственными </w:t>
      </w:r>
      <w:r>
        <w:t>наградами в связи с педагогической деятельностью;</w:t>
      </w:r>
    </w:p>
    <w:p w14:paraId="93000000">
      <w:pPr>
        <w:pStyle w:val="Style_10"/>
        <w:numPr>
          <w:ilvl w:val="0"/>
          <w:numId w:val="1"/>
        </w:numPr>
        <w:tabs>
          <w:tab w:leader="none" w:pos="786" w:val="clear"/>
          <w:tab w:leader="none" w:pos="993" w:val="left"/>
        </w:tabs>
        <w:spacing w:after="0"/>
        <w:ind w:firstLine="851" w:left="0"/>
        <w:contextualSpacing w:val="0"/>
        <w:jc w:val="both"/>
        <w:rPr>
          <w:sz w:val="28"/>
        </w:rPr>
      </w:pPr>
      <w:r>
        <w:rPr>
          <w:sz w:val="28"/>
        </w:rPr>
        <w:t>применяющие инновационные методы работы;</w:t>
      </w:r>
    </w:p>
    <w:p w14:paraId="94000000">
      <w:pPr>
        <w:pStyle w:val="Style_10"/>
        <w:numPr>
          <w:ilvl w:val="0"/>
          <w:numId w:val="1"/>
        </w:numPr>
        <w:tabs>
          <w:tab w:leader="none" w:pos="786" w:val="clear"/>
          <w:tab w:leader="none" w:pos="993" w:val="left"/>
        </w:tabs>
        <w:spacing w:after="0"/>
        <w:ind w:firstLine="851" w:left="0"/>
        <w:contextualSpacing w:val="0"/>
        <w:jc w:val="both"/>
        <w:rPr>
          <w:sz w:val="28"/>
        </w:rPr>
      </w:pPr>
      <w:r>
        <w:rPr>
          <w:sz w:val="28"/>
        </w:rPr>
        <w:t>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работодателем, является условием трудового договора, или с данным работником заключен ученический договор;</w:t>
      </w:r>
    </w:p>
    <w:p w14:paraId="95000000">
      <w:pPr>
        <w:pStyle w:val="Style_2"/>
        <w:ind w:firstLine="851" w:left="0"/>
      </w:pPr>
      <w:r>
        <w:tab/>
      </w:r>
      <w:r>
        <w:t xml:space="preserve">- </w:t>
      </w:r>
      <w:r>
        <w:t>(</w:t>
      </w:r>
      <w:r>
        <w:t>педагогические работники</w:t>
      </w:r>
      <w:r>
        <w:t>)</w:t>
      </w:r>
      <w:r>
        <w:t>, приступившие к трудовой деятельности непосредственно после окончания образовательно</w:t>
      </w:r>
      <w:r>
        <w:t>й организации</w:t>
      </w:r>
      <w:r>
        <w:t xml:space="preserve"> высшего или профессионального образования и </w:t>
      </w:r>
      <w:r>
        <w:t>имеющие трудовой стаж менее одного года</w:t>
      </w:r>
      <w:r>
        <w:t>;</w:t>
      </w:r>
    </w:p>
    <w:p w14:paraId="96000000">
      <w:pPr>
        <w:pStyle w:val="Style_2"/>
        <w:ind w:firstLine="851" w:left="0"/>
        <w:rPr>
          <w:color w:val="7030A0"/>
        </w:rPr>
      </w:pPr>
      <w:r>
        <w:rPr>
          <w:color w:val="7030A0"/>
        </w:rPr>
        <w:t xml:space="preserve">- другие категории </w:t>
      </w:r>
      <w:r>
        <w:rPr>
          <w:i w:val="1"/>
          <w:color w:val="7030A0"/>
          <w:sz w:val="24"/>
        </w:rPr>
        <w:t>(указать)</w:t>
      </w:r>
      <w:r>
        <w:rPr>
          <w:color w:val="7030A0"/>
        </w:rPr>
        <w:t>.</w:t>
      </w:r>
    </w:p>
    <w:p w14:paraId="97000000">
      <w:pPr>
        <w:pStyle w:val="Style_2"/>
        <w:ind w:firstLine="851" w:left="0"/>
        <w:rPr>
          <w:color w:val="7030A0"/>
        </w:rPr>
      </w:pPr>
      <w:r>
        <w:rPr>
          <w:i w:val="1"/>
          <w:color w:val="7030A0"/>
          <w:sz w:val="24"/>
        </w:rPr>
        <w:t>Приоритетность данных категорий определяется образовательной организацией в коллективном договоре самостоятельно</w:t>
      </w:r>
      <w:r>
        <w:rPr>
          <w:color w:val="7030A0"/>
        </w:rPr>
        <w:t>.</w:t>
      </w:r>
    </w:p>
    <w:p w14:paraId="98000000">
      <w:pPr>
        <w:pStyle w:val="Style_2"/>
        <w:ind w:firstLine="851" w:left="0"/>
      </w:pPr>
      <w:r>
        <w:t>2.2.</w:t>
      </w:r>
      <w:r>
        <w:t>1</w:t>
      </w:r>
      <w:r>
        <w:t>4</w:t>
      </w:r>
      <w:r>
        <w:t>.</w:t>
      </w:r>
      <w:r>
        <w:t xml:space="preserve"> </w:t>
      </w:r>
      <w:r>
        <w:t xml:space="preserve">Обеспечить работнику, увольняемому в связи с ликвидацией организации, сокращением численности или штата работников организации, </w:t>
      </w:r>
      <w:r>
        <w:t xml:space="preserve">право на </w:t>
      </w:r>
      <w:r>
        <w:t>врем</w:t>
      </w:r>
      <w:r>
        <w:t>я</w:t>
      </w:r>
      <w:r>
        <w:t xml:space="preserve"> для поиска работы (___ часов в неделю) с сохранением среднего заработка.</w:t>
      </w:r>
    </w:p>
    <w:p w14:paraId="99000000">
      <w:pPr>
        <w:pStyle w:val="Style_2"/>
        <w:ind w:firstLine="851" w:left="0"/>
      </w:pPr>
      <w:r>
        <w:t>2.2.1</w:t>
      </w:r>
      <w:r>
        <w:t>5</w:t>
      </w:r>
      <w:r>
        <w:t>.</w:t>
      </w:r>
      <w:r>
        <w:t xml:space="preserve"> </w:t>
      </w:r>
      <w:r>
        <w:t>Расторжение трудового договора в соответствии с п</w:t>
      </w:r>
      <w:r>
        <w:t xml:space="preserve">унктами </w:t>
      </w:r>
      <w:r>
        <w:t xml:space="preserve">2, 5, </w:t>
      </w:r>
      <w:r>
        <w:t>6(а), 7, 8, 10 части первой статьи 81, абзацем 3 части первой статьи 84, пунктами 1, 2 статьи 336</w:t>
      </w:r>
      <w:r>
        <w:t xml:space="preserve"> ТК РФ</w:t>
      </w:r>
      <w:r>
        <w:t xml:space="preserve"> с работником – членом </w:t>
      </w:r>
      <w:r>
        <w:t>Профсоюза</w:t>
      </w:r>
      <w:r>
        <w:t xml:space="preserve"> по инициативе работодателя может быть произведено только с </w:t>
      </w:r>
      <w:r>
        <w:t>учетом</w:t>
      </w:r>
      <w:r>
        <w:t xml:space="preserve"> </w:t>
      </w:r>
      <w:r>
        <w:t>мотивированного</w:t>
      </w:r>
      <w:r>
        <w:t xml:space="preserve"> мнения</w:t>
      </w:r>
      <w:r>
        <w:t xml:space="preserve"> </w:t>
      </w:r>
      <w:r>
        <w:rPr>
          <w:i w:val="1"/>
          <w:color w:val="7030A0"/>
          <w:sz w:val="24"/>
        </w:rPr>
        <w:t>(по согласованию)</w:t>
      </w:r>
      <w:r>
        <w:t xml:space="preserve"> выборного органа первичной профсоюзной организации.</w:t>
      </w:r>
    </w:p>
    <w:p w14:paraId="9A000000">
      <w:pPr>
        <w:pStyle w:val="Style_2"/>
        <w:tabs>
          <w:tab w:leader="none" w:pos="1620" w:val="left"/>
        </w:tabs>
        <w:ind w:firstLine="851" w:left="0"/>
      </w:pPr>
      <w:r>
        <w:t>2.2.1</w:t>
      </w:r>
      <w:r>
        <w:t>6</w:t>
      </w:r>
      <w:r>
        <w:t>.</w:t>
      </w:r>
      <w:r>
        <w:tab/>
      </w:r>
      <w:r>
        <w:t>С учетом мнения выборн</w:t>
      </w:r>
      <w:r>
        <w:t>ого</w:t>
      </w:r>
      <w:r>
        <w:t xml:space="preserve"> орган</w:t>
      </w:r>
      <w:r>
        <w:t>а</w:t>
      </w:r>
      <w:r>
        <w:t xml:space="preserve"> первичной профсоюзной организации определ</w:t>
      </w:r>
      <w:r>
        <w:t>я</w:t>
      </w:r>
      <w:r>
        <w:t xml:space="preserve">ть </w:t>
      </w:r>
      <w:r>
        <w:t>формы профессионального обучения</w:t>
      </w:r>
      <w:r>
        <w:t xml:space="preserve"> по программам профессиональной подготовки, переподготовки, повышения квалификации или</w:t>
      </w:r>
      <w:r>
        <w:t xml:space="preserve"> дополнительного профессионального образования</w:t>
      </w:r>
      <w:r>
        <w:t xml:space="preserve"> </w:t>
      </w:r>
      <w:r>
        <w:t xml:space="preserve">по программам повышения </w:t>
      </w:r>
      <w:r>
        <w:t>квалификации и</w:t>
      </w:r>
      <w:r>
        <w:t xml:space="preserve"> программам профессиональной переподготовки </w:t>
      </w:r>
      <w:r>
        <w:t xml:space="preserve">педагогических </w:t>
      </w:r>
      <w:r>
        <w:t xml:space="preserve">работников, перечень необходимых профессий и специальностей на каждый календарный год с учетом перспектив развития </w:t>
      </w:r>
      <w:r>
        <w:t xml:space="preserve">образовательной </w:t>
      </w:r>
      <w:r>
        <w:t>организации</w:t>
      </w:r>
      <w:r>
        <w:t>.</w:t>
      </w:r>
    </w:p>
    <w:p w14:paraId="9B000000">
      <w:pPr>
        <w:tabs>
          <w:tab w:leader="none" w:pos="1464" w:val="left"/>
        </w:tabs>
        <w:ind w:firstLine="851" w:left="0"/>
        <w:jc w:val="both"/>
        <w:rPr>
          <w:color w:val="000000"/>
          <w:sz w:val="28"/>
        </w:rPr>
      </w:pPr>
      <w:r>
        <w:rPr>
          <w:color w:val="000000"/>
          <w:sz w:val="28"/>
        </w:rPr>
        <w:t>2.2.</w:t>
      </w:r>
      <w:r>
        <w:rPr>
          <w:color w:val="000000"/>
          <w:sz w:val="28"/>
        </w:rPr>
        <w:t>17</w:t>
      </w:r>
      <w:r>
        <w:rPr>
          <w:color w:val="000000"/>
          <w:sz w:val="28"/>
        </w:rPr>
        <w:t>.</w:t>
      </w:r>
      <w:r>
        <w:rPr>
          <w:color w:val="000000"/>
          <w:sz w:val="28"/>
        </w:rPr>
        <w:t xml:space="preserve"> </w:t>
      </w:r>
      <w:r>
        <w:rPr>
          <w:color w:val="000000"/>
          <w:sz w:val="28"/>
        </w:rPr>
        <w:t xml:space="preserve">При </w:t>
      </w:r>
      <w:r>
        <w:rPr>
          <w:color w:val="000000"/>
          <w:sz w:val="28"/>
        </w:rPr>
        <w:t>направлении</w:t>
      </w:r>
      <w:r>
        <w:rPr>
          <w:color w:val="000000"/>
          <w:sz w:val="28"/>
        </w:rPr>
        <w:t xml:space="preserve"> работников в служебные командировки норма суточных устанавливается за каждые сутки нахождения в командировке в следующих размерах:</w:t>
      </w:r>
    </w:p>
    <w:p w14:paraId="9C000000">
      <w:pPr>
        <w:ind w:firstLine="851" w:left="0"/>
        <w:jc w:val="both"/>
        <w:rPr>
          <w:color w:val="000000"/>
          <w:sz w:val="28"/>
        </w:rPr>
      </w:pPr>
      <w:r>
        <w:rPr>
          <w:color w:val="000000"/>
          <w:sz w:val="28"/>
        </w:rPr>
        <w:t xml:space="preserve">_____ рублей </w:t>
      </w:r>
      <w:r>
        <w:rPr>
          <w:color w:val="000000"/>
          <w:sz w:val="28"/>
        </w:rPr>
        <w:t>–</w:t>
      </w:r>
      <w:r>
        <w:rPr>
          <w:color w:val="000000"/>
          <w:sz w:val="28"/>
        </w:rPr>
        <w:t xml:space="preserve"> </w:t>
      </w:r>
      <w:r>
        <w:rPr>
          <w:color w:val="000000"/>
          <w:sz w:val="28"/>
        </w:rPr>
        <w:t xml:space="preserve">по </w:t>
      </w:r>
      <w:r>
        <w:rPr>
          <w:color w:val="000000"/>
          <w:sz w:val="28"/>
        </w:rPr>
        <w:t>Московской области;</w:t>
      </w:r>
      <w:r>
        <w:rPr>
          <w:color w:val="000000"/>
          <w:sz w:val="28"/>
        </w:rPr>
        <w:t xml:space="preserve"> </w:t>
      </w:r>
    </w:p>
    <w:p w14:paraId="9D000000">
      <w:pPr>
        <w:ind w:firstLine="851" w:left="0"/>
        <w:jc w:val="both"/>
        <w:rPr>
          <w:color w:val="000000"/>
          <w:sz w:val="28"/>
        </w:rPr>
      </w:pPr>
      <w:r>
        <w:rPr>
          <w:color w:val="000000"/>
          <w:sz w:val="28"/>
        </w:rPr>
        <w:t xml:space="preserve">_____ рублей </w:t>
      </w:r>
      <w:r>
        <w:rPr>
          <w:color w:val="000000"/>
          <w:sz w:val="28"/>
        </w:rPr>
        <w:t>–</w:t>
      </w:r>
      <w:r>
        <w:rPr>
          <w:color w:val="000000"/>
          <w:sz w:val="28"/>
        </w:rPr>
        <w:t xml:space="preserve"> за пределы </w:t>
      </w:r>
      <w:r>
        <w:rPr>
          <w:color w:val="000000"/>
          <w:sz w:val="28"/>
        </w:rPr>
        <w:t>Московской области;</w:t>
      </w:r>
      <w:r>
        <w:rPr>
          <w:color w:val="000000"/>
          <w:sz w:val="28"/>
        </w:rPr>
        <w:t xml:space="preserve"> </w:t>
      </w:r>
    </w:p>
    <w:p w14:paraId="9E000000">
      <w:pPr>
        <w:ind w:firstLine="851" w:left="0"/>
        <w:jc w:val="both"/>
        <w:rPr>
          <w:color w:val="000000"/>
          <w:sz w:val="28"/>
        </w:rPr>
      </w:pPr>
      <w:r>
        <w:rPr>
          <w:color w:val="000000"/>
          <w:sz w:val="28"/>
        </w:rPr>
        <w:t>_____</w:t>
      </w:r>
      <w:r>
        <w:rPr>
          <w:color w:val="000000"/>
          <w:sz w:val="28"/>
        </w:rPr>
        <w:t> </w:t>
      </w:r>
      <w:r>
        <w:rPr>
          <w:color w:val="000000"/>
          <w:sz w:val="28"/>
        </w:rPr>
        <w:t xml:space="preserve">рублей </w:t>
      </w:r>
      <w:r>
        <w:rPr>
          <w:color w:val="000000"/>
          <w:sz w:val="28"/>
        </w:rPr>
        <w:t>–</w:t>
      </w:r>
      <w:r>
        <w:rPr>
          <w:color w:val="000000"/>
          <w:sz w:val="28"/>
        </w:rPr>
        <w:t xml:space="preserve"> </w:t>
      </w:r>
      <w:r>
        <w:rPr>
          <w:color w:val="000000"/>
          <w:sz w:val="28"/>
        </w:rPr>
        <w:t xml:space="preserve">при </w:t>
      </w:r>
      <w:r>
        <w:rPr>
          <w:color w:val="000000"/>
          <w:sz w:val="28"/>
        </w:rPr>
        <w:t>направлении</w:t>
      </w:r>
      <w:r>
        <w:rPr>
          <w:color w:val="000000"/>
          <w:sz w:val="28"/>
        </w:rPr>
        <w:t xml:space="preserve"> в г. </w:t>
      </w:r>
      <w:r>
        <w:rPr>
          <w:color w:val="000000"/>
          <w:sz w:val="28"/>
        </w:rPr>
        <w:t>Москву</w:t>
      </w:r>
      <w:r>
        <w:rPr>
          <w:color w:val="000000"/>
          <w:sz w:val="28"/>
        </w:rPr>
        <w:t xml:space="preserve"> и</w:t>
      </w:r>
      <w:r>
        <w:rPr>
          <w:color w:val="000000"/>
          <w:sz w:val="28"/>
        </w:rPr>
        <w:t xml:space="preserve"> г. Санкт-Петербург.</w:t>
      </w:r>
    </w:p>
    <w:p w14:paraId="9F000000">
      <w:pPr>
        <w:ind w:firstLine="851" w:left="0"/>
        <w:jc w:val="both"/>
      </w:pPr>
      <w:r>
        <w:rPr>
          <w:i w:val="1"/>
          <w:color w:val="000000"/>
        </w:rPr>
        <w:t xml:space="preserve">(Целесообразно предусматривать суммы не ниже размеров суточных </w:t>
      </w:r>
      <w:r>
        <w:rPr>
          <w:i w:val="1"/>
          <w:color w:val="000000"/>
        </w:rPr>
        <w:t>установленных для работников организаций,</w:t>
      </w:r>
      <w:r>
        <w:rPr>
          <w:i w:val="1"/>
          <w:color w:val="000000"/>
        </w:rPr>
        <w:t xml:space="preserve"> финансируемых из федерального бюджета (100 рублей, установленных, </w:t>
      </w:r>
      <w:r>
        <w:rPr>
          <w:i w:val="1"/>
        </w:rPr>
        <w:t xml:space="preserve">Постановлением Правительства РФ от 02.10.2002 N 729 </w:t>
      </w:r>
      <w:r>
        <w:rPr>
          <w:i w:val="1"/>
        </w:rPr>
        <w:t>(</w:t>
      </w:r>
      <w:r>
        <w:rPr>
          <w:i w:val="1"/>
        </w:rPr>
        <w:t>ред. от 28.10.2022</w:t>
      </w:r>
      <w:r>
        <w:rPr>
          <w:i w:val="1"/>
        </w:rPr>
        <w:t>)</w:t>
      </w:r>
      <w:r>
        <w:rPr>
          <w:i w:val="1"/>
        </w:rPr>
        <w:t>"О размерах возмещения расходов, связанных со служебными командировками на территории Российской Федерации,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w:t>
      </w:r>
      <w:r>
        <w:rPr>
          <w:rFonts w:ascii="Arial" w:hAnsi="Arial"/>
          <w:color w:val="000000"/>
          <w:sz w:val="17"/>
        </w:rPr>
        <w:t xml:space="preserve"> </w:t>
      </w:r>
      <w:r>
        <w:rPr>
          <w:rFonts w:ascii="Arial" w:hAnsi="Arial"/>
          <w:color w:val="000000"/>
          <w:sz w:val="17"/>
        </w:rPr>
        <w:t xml:space="preserve">.  </w:t>
      </w:r>
      <w:r>
        <w:rPr>
          <w:i w:val="1"/>
          <w:color w:val="000000"/>
        </w:rPr>
        <w:t>Согласно ст. 217 НК не подлежат налогообложению (освобождаются от налогообложения) доходы физических лиц, а именно все виды установленных действующим законодательством РФ, законодательными актами субъектов РФ,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РФ), связанных с исполнением налогоплательщиком трудовых обязанностей (включая возмещение командировочных расходов).</w:t>
      </w:r>
    </w:p>
    <w:p w14:paraId="A0000000">
      <w:pPr>
        <w:pStyle w:val="Style_7"/>
        <w:spacing w:after="0" w:before="0"/>
        <w:ind w:firstLine="851" w:left="0"/>
        <w:jc w:val="both"/>
        <w:rPr>
          <w:i w:val="1"/>
          <w:color w:val="000000"/>
        </w:rPr>
      </w:pPr>
      <w:r>
        <w:rPr>
          <w:i w:val="1"/>
          <w:color w:val="000000"/>
        </w:rPr>
        <w:t>При оплате работодателем налогоплательщику (работнику) расходов на командировки как внутри страны, так и за ее пределы в доход, подлежащий налогообложению, не включаются:</w:t>
      </w:r>
    </w:p>
    <w:p w14:paraId="A1000000">
      <w:pPr>
        <w:pStyle w:val="Style_7"/>
        <w:spacing w:after="0" w:before="0"/>
        <w:ind w:firstLine="851" w:left="0"/>
        <w:jc w:val="both"/>
        <w:rPr>
          <w:i w:val="1"/>
          <w:color w:val="000000"/>
        </w:rPr>
      </w:pPr>
      <w:r>
        <w:rPr>
          <w:i w:val="1"/>
          <w:color w:val="000000"/>
        </w:rPr>
        <w:t>суточные, выплачиваемые в соответствии с законодательством РФ, но не более 700 руб. за каждый день нахождения в командировке на территории Российской Федерации и не более 2500 руб. за каждый день нахождения в заграничной командировке. Следует признать, что если в коллективном договоре или локальном нормативном акте установлен размер суточных выше указанных норм, то с суммы, превышающей установленный размер, будет удерживаться налог на доходы физических лиц, т.е. с работника. Таким образом, организация свободна в определении размера суточных;</w:t>
      </w:r>
      <w:r>
        <w:rPr>
          <w:i w:val="1"/>
        </w:rPr>
        <w:t>)</w:t>
      </w:r>
    </w:p>
    <w:p w14:paraId="A2000000">
      <w:pPr>
        <w:pStyle w:val="Style_2"/>
        <w:tabs>
          <w:tab w:leader="none" w:pos="709" w:val="left"/>
          <w:tab w:leader="none" w:pos="1620" w:val="left"/>
        </w:tabs>
        <w:ind w:firstLine="851" w:left="0"/>
      </w:pPr>
      <w:r>
        <w:t>2.2.</w:t>
      </w:r>
      <w:r>
        <w:t>18</w:t>
      </w:r>
      <w:r>
        <w:t xml:space="preserve">. </w:t>
      </w:r>
      <w:r>
        <w:t xml:space="preserve">Рассматривать все вопросы, связанные с изменением структуры </w:t>
      </w:r>
      <w:r>
        <w:t>образовательной организации</w:t>
      </w:r>
      <w:r>
        <w:t>, ее реорганизацией с участием выборного органа первичной профсоюзной организации.</w:t>
      </w:r>
    </w:p>
    <w:p w14:paraId="A3000000">
      <w:pPr>
        <w:pStyle w:val="Style_2"/>
        <w:tabs>
          <w:tab w:leader="none" w:pos="709" w:val="left"/>
          <w:tab w:leader="none" w:pos="1620" w:val="left"/>
        </w:tabs>
        <w:ind w:firstLine="851" w:left="0"/>
        <w:contextualSpacing w:val="1"/>
      </w:pPr>
      <w:r>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14:paraId="A4000000">
      <w:pPr>
        <w:pStyle w:val="Style_2"/>
        <w:tabs>
          <w:tab w:leader="none" w:pos="709" w:val="left"/>
          <w:tab w:leader="none" w:pos="1620" w:val="left"/>
        </w:tabs>
        <w:ind w:firstLine="851" w:left="0"/>
        <w:contextualSpacing w:val="1"/>
      </w:pPr>
      <w: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14:paraId="A5000000">
      <w:pPr>
        <w:pStyle w:val="Style_11"/>
        <w:ind w:firstLine="851" w:left="0"/>
        <w:jc w:val="both"/>
        <w:rPr>
          <w:color w:val="7030A0"/>
        </w:rPr>
      </w:pPr>
      <w:r>
        <w:rPr>
          <w:sz w:val="28"/>
        </w:rPr>
        <w:t>2.2.</w:t>
      </w:r>
      <w:r>
        <w:rPr>
          <w:sz w:val="28"/>
        </w:rPr>
        <w:t>19</w:t>
      </w:r>
      <w:r>
        <w:rPr>
          <w:sz w:val="28"/>
        </w:rPr>
        <w:t xml:space="preserve">. </w:t>
      </w:r>
      <w:r>
        <w:rPr>
          <w:sz w:val="28"/>
        </w:rPr>
        <w:t xml:space="preserve">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w:t>
      </w:r>
      <w:r>
        <w:rPr>
          <w:sz w:val="28"/>
        </w:rPr>
        <w:t>принимать меры по</w:t>
      </w:r>
      <w:r>
        <w:rPr>
          <w:sz w:val="28"/>
        </w:rPr>
        <w:t xml:space="preserve"> перевод</w:t>
      </w:r>
      <w:r>
        <w:rPr>
          <w:sz w:val="28"/>
        </w:rPr>
        <w:t>у</w:t>
      </w:r>
      <w:r>
        <w:rPr>
          <w:sz w:val="28"/>
        </w:rPr>
        <w:t xml:space="preserve">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w:t>
      </w:r>
      <w:r>
        <w:rPr>
          <w:sz w:val="28"/>
        </w:rPr>
        <w:t xml:space="preserve">етом его состояния здоровья </w:t>
      </w:r>
      <w:r>
        <w:rPr>
          <w:sz w:val="28"/>
        </w:rPr>
        <w:t>(</w:t>
      </w:r>
      <w:r>
        <w:rPr>
          <w:sz w:val="28"/>
        </w:rPr>
        <w:t>часть 3 статьи 81 Т</w:t>
      </w:r>
      <w:r>
        <w:rPr>
          <w:sz w:val="28"/>
        </w:rPr>
        <w:t>К РФ</w:t>
      </w:r>
      <w:r>
        <w:rPr>
          <w:sz w:val="28"/>
        </w:rPr>
        <w:t>).</w:t>
      </w:r>
      <w:r>
        <w:rPr>
          <w:color w:val="7030A0"/>
        </w:rPr>
        <w:t xml:space="preserve"> </w:t>
      </w:r>
    </w:p>
    <w:p w14:paraId="A6000000">
      <w:pPr>
        <w:pStyle w:val="Style_11"/>
        <w:ind w:firstLine="851" w:left="0"/>
        <w:jc w:val="both"/>
        <w:rPr>
          <w:sz w:val="28"/>
          <w:highlight w:val="white"/>
        </w:rPr>
      </w:pPr>
      <w:r>
        <w:rPr>
          <w:sz w:val="28"/>
        </w:rPr>
        <w:t>2.2.20</w:t>
      </w:r>
      <w:r>
        <w:rPr>
          <w:sz w:val="28"/>
        </w:rPr>
        <w:t xml:space="preserve">. </w:t>
      </w:r>
      <w:r>
        <w:rPr>
          <w:sz w:val="28"/>
        </w:rPr>
        <w:t xml:space="preserve">Обеспечивать на основании письменного заявления работника, поданного до 01.01.2021 года, ведение его трудовой книжки в бумажном виде, </w:t>
      </w:r>
      <w:r>
        <w:rPr>
          <w:sz w:val="28"/>
          <w:highlight w:val="white"/>
        </w:rPr>
        <w:t>формировать в электронном виде основную информацию о трудовой деятельности и трудовом стаже каждого работника, представлять ее в </w:t>
      </w:r>
      <w:r>
        <w:rPr>
          <w:sz w:val="28"/>
          <w:highlight w:val="white"/>
        </w:rPr>
        <w:fldChar w:fldCharType="begin"/>
      </w:r>
      <w:r>
        <w:rPr>
          <w:sz w:val="28"/>
          <w:highlight w:val="white"/>
        </w:rPr>
        <w:instrText>HYPERLINK "http://www.consultant.ru/document/cons_doc_LAW_351235/afe9c8bc93b61441d8add299564d0e4d4d3c794f/#dst100079"</w:instrText>
      </w:r>
      <w:r>
        <w:rPr>
          <w:sz w:val="28"/>
          <w:highlight w:val="white"/>
        </w:rPr>
        <w:fldChar w:fldCharType="separate"/>
      </w:r>
      <w:r>
        <w:rPr>
          <w:sz w:val="28"/>
          <w:highlight w:val="white"/>
        </w:rPr>
        <w:t>порядке</w:t>
      </w:r>
      <w:r>
        <w:rPr>
          <w:sz w:val="28"/>
          <w:highlight w:val="white"/>
        </w:rPr>
        <w:fldChar w:fldCharType="end"/>
      </w:r>
      <w:r>
        <w:rPr>
          <w:sz w:val="28"/>
          <w:highlight w:val="white"/>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Pr>
          <w:rStyle w:val="Style_12_ch"/>
          <w:b w:val="0"/>
          <w:sz w:val="28"/>
          <w:highlight w:val="white"/>
        </w:rPr>
        <w:t>Фонда пенсионного и социального страхования Российской Федерации</w:t>
      </w:r>
      <w:r>
        <w:rPr>
          <w:sz w:val="28"/>
          <w:highlight w:val="white"/>
        </w:rPr>
        <w:t>.</w:t>
      </w:r>
    </w:p>
    <w:p w14:paraId="A7000000">
      <w:pPr>
        <w:pStyle w:val="Style_11"/>
        <w:ind w:firstLine="851" w:left="0"/>
        <w:jc w:val="both"/>
        <w:rPr>
          <w:color w:val="7030A0"/>
          <w:sz w:val="28"/>
        </w:rPr>
      </w:pPr>
      <w:r>
        <w:rPr>
          <w:sz w:val="28"/>
        </w:rPr>
        <w:t>2.2.2</w:t>
      </w:r>
      <w:r>
        <w:rPr>
          <w:sz w:val="28"/>
        </w:rPr>
        <w:t>1</w:t>
      </w:r>
      <w:r>
        <w:rPr>
          <w:sz w:val="28"/>
        </w:rPr>
        <w:t xml:space="preserve">. Обеспечивать в установленном трудовым законодательством порядке разработку и реализацию мер защиты персональных данных работников, в том числе в форме принятия </w:t>
      </w:r>
      <w:r>
        <w:rPr>
          <w:sz w:val="28"/>
        </w:rPr>
        <w:t>Положения о защите персональных данных работников</w:t>
      </w:r>
      <w:r>
        <w:rPr>
          <w:b w:val="1"/>
          <w:sz w:val="28"/>
        </w:rPr>
        <w:t xml:space="preserve"> </w:t>
      </w:r>
      <w:r>
        <w:rPr>
          <w:i w:val="1"/>
        </w:rPr>
        <w:t>(данное положение может быть приложением к коллективному договору)</w:t>
      </w:r>
      <w:r>
        <w:rPr>
          <w:sz w:val="22"/>
        </w:rPr>
        <w:t>.</w:t>
      </w:r>
    </w:p>
    <w:p w14:paraId="A8000000">
      <w:pPr>
        <w:pStyle w:val="Style_2"/>
        <w:ind w:firstLine="851" w:left="0"/>
      </w:pPr>
      <w:r>
        <w:t>2.</w:t>
      </w:r>
      <w:r>
        <w:t>3</w:t>
      </w:r>
      <w:r>
        <w:t>.</w:t>
      </w:r>
      <w:r>
        <w:tab/>
      </w:r>
      <w:r>
        <w:t>Выборный орган первичной профсоюзной организации обязуется</w:t>
      </w:r>
      <w:r>
        <w:t>:</w:t>
      </w:r>
    </w:p>
    <w:p w14:paraId="A9000000">
      <w:pPr>
        <w:pStyle w:val="Style_2"/>
        <w:ind w:firstLine="851" w:left="0"/>
      </w:pPr>
      <w:r>
        <w:t>2.3.1.</w:t>
      </w:r>
      <w:r>
        <w:t xml:space="preserve"> </w:t>
      </w:r>
      <w:r>
        <w:t>О</w:t>
      </w:r>
      <w:r>
        <w:t xml:space="preserve">существлять контроль за соблюдением работодателем </w:t>
      </w:r>
      <w:r>
        <w:t xml:space="preserve">трудового </w:t>
      </w:r>
      <w:r>
        <w:t xml:space="preserve">законодательства </w:t>
      </w:r>
      <w:r>
        <w:t xml:space="preserve">и иными нормативными правовыми актами, содержащими нормы трудового права, соглашениями, локальными нормативными актами, </w:t>
      </w:r>
      <w:r>
        <w:t>настоящим коллективным</w:t>
      </w:r>
      <w:r>
        <w:t xml:space="preserve"> договором </w:t>
      </w:r>
      <w:r>
        <w:t>при заключении, изменении и расторжении трудовых договоров с работниками.</w:t>
      </w:r>
    </w:p>
    <w:p w14:paraId="AA000000">
      <w:pPr>
        <w:pStyle w:val="Style_2"/>
        <w:ind w:firstLine="851" w:left="0"/>
        <w:rPr>
          <w:color w:val="7030A0"/>
        </w:rPr>
      </w:pPr>
      <w:r>
        <w:t xml:space="preserve">2.3.2. </w:t>
      </w:r>
      <w:r>
        <w:t>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w:t>
      </w:r>
      <w:r>
        <w:rPr>
          <w:rStyle w:val="Style_6_ch"/>
        </w:rPr>
        <w:footnoteReference w:id="5"/>
      </w:r>
      <w:r>
        <w:t>,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 как это обусловлено требованиями части третьей статьи 82 ТК РФ.</w:t>
      </w:r>
    </w:p>
    <w:p w14:paraId="AB000000">
      <w:pPr>
        <w:pStyle w:val="Style_2"/>
        <w:ind w:firstLine="851" w:left="0"/>
      </w:pPr>
      <w:r>
        <w:t>2.3.3. Представлять и защищать интересы работников</w:t>
      </w:r>
      <w:r>
        <w:t xml:space="preserve">, </w:t>
      </w:r>
      <w:r>
        <w:t>являющихся членами Профсоюза</w:t>
      </w:r>
      <w:r>
        <w:t xml:space="preserve"> по рассмотрению индивидуальных трудовых споров в комиссии по трудовым спорам (статья 385 ТК РФ) и в суде (статья 391 ТК РФ), а также </w:t>
      </w:r>
      <w:r>
        <w:t>представлять интересы работников в коллективных трудовых спорах по вопросам, предусмотренным статьёй 398 ТК</w:t>
      </w:r>
      <w:r>
        <w:t> </w:t>
      </w:r>
      <w:r>
        <w:t>РФ.</w:t>
      </w:r>
    </w:p>
    <w:p w14:paraId="AC000000">
      <w:pPr>
        <w:pStyle w:val="Style_2"/>
        <w:ind w:firstLine="851" w:left="0"/>
        <w:rPr>
          <w:rFonts w:ascii="’Times New Roman’" w:hAnsi="’Times New Roman’"/>
          <w:color w:val="7030A0"/>
        </w:rPr>
      </w:pPr>
      <w:r>
        <w:t>2.</w:t>
      </w:r>
      <w:r>
        <w:t>4</w:t>
      </w:r>
      <w:r>
        <w:t xml:space="preserve">. В случае прекращения трудового договора по основанию, предусмотренному пунктом </w:t>
      </w:r>
      <w:r>
        <w:t>шестого</w:t>
      </w:r>
      <w:r>
        <w:t xml:space="preserve"> </w:t>
      </w:r>
      <w:r>
        <w:t>части первой</w:t>
      </w:r>
      <w:r>
        <w:t xml:space="preserve"> </w:t>
      </w:r>
      <w:r>
        <w:t xml:space="preserve">статьи 77 ТК РФ в связи с отказом работника от продолжения работы в связи со сменой собственника имущества организации, либо с </w:t>
      </w:r>
      <w:r>
        <w:rPr>
          <w:rFonts w:ascii="’Times New Roman’" w:hAnsi="’Times New Roman’"/>
        </w:rPr>
        <w:t>изменением подведомственности (подчиненности) организации или ее реорганизация (слияние, присоединение, разделение, выделение, преобразование), либо с изменением типа государственного или муниципального учреждения, работнику выплачивается выходное пособие в размере не менее</w:t>
      </w:r>
      <w:r>
        <w:rPr>
          <w:rFonts w:ascii="’Times New Roman’" w:hAnsi="’Times New Roman’"/>
        </w:rPr>
        <w:t xml:space="preserve"> </w:t>
      </w:r>
      <w:r>
        <w:rPr>
          <w:rFonts w:ascii="’Times New Roman’" w:hAnsi="’Times New Roman’"/>
        </w:rPr>
        <w:t xml:space="preserve">среднего месячного </w:t>
      </w:r>
      <w:r>
        <w:rPr>
          <w:rFonts w:ascii="’Times New Roman’" w:hAnsi="’Times New Roman’"/>
        </w:rPr>
        <w:t>заработка</w:t>
      </w:r>
      <w:r>
        <w:rPr>
          <w:rFonts w:ascii="’Times New Roman’" w:hAnsi="’Times New Roman’"/>
        </w:rPr>
        <w:t>.</w:t>
      </w:r>
    </w:p>
    <w:p w14:paraId="AD000000">
      <w:pPr>
        <w:pStyle w:val="Style_2"/>
        <w:ind w:firstLine="851" w:left="0"/>
      </w:pPr>
      <w:r>
        <w:t>2.</w:t>
      </w:r>
      <w:r>
        <w:t>5</w:t>
      </w:r>
      <w:r>
        <w:t xml:space="preserve">. </w:t>
      </w:r>
      <w: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r>
        <w:rPr>
          <w:rStyle w:val="Style_6_ch"/>
        </w:rPr>
        <w:footnoteReference w:id="6"/>
      </w:r>
    </w:p>
    <w:p w14:paraId="AE000000">
      <w:pPr>
        <w:pStyle w:val="Style_7"/>
        <w:spacing w:after="0" w:before="0" w:line="288" w:lineRule="atLeast"/>
        <w:ind w:firstLine="851" w:left="0"/>
        <w:jc w:val="both"/>
      </w:pPr>
      <w:r>
        <w:rPr>
          <w:sz w:val="28"/>
        </w:rPr>
        <w:t xml:space="preserve">2.6. Работник, с которым в период приостановления действия трудового договора в соответствии с положениями статьи 351.7 ТК РФ расторгнут трудовой договор в связи с истечением срока его действия, имеет преимущественное право в течение трех месяцев после окончания </w:t>
      </w:r>
      <w:r>
        <w:rPr>
          <w:color w:val="7030A0"/>
          <w:sz w:val="28"/>
        </w:rPr>
        <w:t>прохождения им военной службы по мобилизации</w:t>
      </w:r>
      <w:r>
        <w:rPr>
          <w:color w:val="7030A0"/>
          <w:sz w:val="28"/>
        </w:rPr>
        <w:t>, службы в войсках национальной гвардии Российской Федерации по мобилизации,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Pr>
          <w:sz w:val="28"/>
        </w:rPr>
        <w:t xml:space="preserve"> </w:t>
      </w:r>
      <w:r>
        <w:rPr>
          <w:sz w:val="28"/>
        </w:rPr>
        <w:t>на поступление на работу по ранее занимаемой им должности в учреждении (при наличии вакансии). В случае отсутствия вакансии по такой должности работнику может быть предложена другая вакантная должность или работа в порядке, аналогичном положениям части 3 статьи 81 ТК РФ.</w:t>
      </w:r>
    </w:p>
    <w:p w14:paraId="AF000000">
      <w:pPr>
        <w:pStyle w:val="Style_9"/>
        <w:spacing w:after="0" w:line="240" w:lineRule="auto"/>
        <w:ind w:firstLine="851" w:left="0"/>
        <w:jc w:val="both"/>
        <w:rPr>
          <w:sz w:val="28"/>
        </w:rPr>
      </w:pPr>
      <w:r>
        <w:rPr>
          <w:sz w:val="28"/>
        </w:rPr>
        <w:t xml:space="preserve">2.7. </w:t>
      </w:r>
      <w:r>
        <w:rPr>
          <w:sz w:val="28"/>
        </w:rPr>
        <w:t xml:space="preserve">Не допускается дискриминация </w:t>
      </w:r>
      <w:r>
        <w:rPr>
          <w:sz w:val="28"/>
        </w:rPr>
        <w:t>на основании ВИЧ статуса</w:t>
      </w:r>
      <w:r>
        <w:rPr>
          <w:sz w:val="28"/>
        </w:rPr>
        <w:t xml:space="preserve"> </w:t>
      </w:r>
      <w:r>
        <w:rPr>
          <w:sz w:val="28"/>
        </w:rPr>
        <w:t>работника.</w:t>
      </w:r>
    </w:p>
    <w:p w14:paraId="B0000000">
      <w:pPr>
        <w:pStyle w:val="Style_2"/>
        <w:ind/>
        <w:jc w:val="center"/>
        <w:outlineLvl w:val="0"/>
        <w:rPr>
          <w:b w:val="1"/>
          <w:caps w:val="1"/>
        </w:rPr>
      </w:pPr>
    </w:p>
    <w:p w14:paraId="B1000000">
      <w:pPr>
        <w:pStyle w:val="Style_2"/>
        <w:ind/>
        <w:jc w:val="center"/>
        <w:outlineLvl w:val="0"/>
        <w:rPr>
          <w:b w:val="1"/>
          <w:caps w:val="1"/>
        </w:rPr>
      </w:pPr>
      <w:r>
        <w:rPr>
          <w:b w:val="1"/>
          <w:caps w:val="1"/>
        </w:rPr>
        <w:t>III</w:t>
      </w:r>
      <w:r>
        <w:rPr>
          <w:b w:val="1"/>
          <w:caps w:val="1"/>
        </w:rPr>
        <w:t>. рабочее время и время отдыха</w:t>
      </w:r>
    </w:p>
    <w:p w14:paraId="B2000000">
      <w:pPr>
        <w:pStyle w:val="Style_2"/>
        <w:ind w:firstLine="0" w:left="705"/>
        <w:jc w:val="center"/>
        <w:rPr>
          <w:b w:val="1"/>
        </w:rPr>
      </w:pPr>
    </w:p>
    <w:p w14:paraId="B3000000">
      <w:pPr>
        <w:pStyle w:val="Style_2"/>
        <w:ind w:firstLine="851" w:left="0"/>
      </w:pPr>
      <w:r>
        <w:t>3.</w:t>
      </w:r>
      <w:r>
        <w:t>1.</w:t>
      </w:r>
      <w:r>
        <w:tab/>
      </w:r>
      <w:r>
        <w:t>Стороны пришли к соглашению о том, что:</w:t>
      </w:r>
    </w:p>
    <w:p w14:paraId="B4000000">
      <w:pPr>
        <w:pStyle w:val="Style_2"/>
        <w:ind w:firstLine="851" w:left="0"/>
      </w:pPr>
      <w:r>
        <w:t>3.1.</w:t>
      </w:r>
      <w:r>
        <w:t xml:space="preserve">1. </w:t>
      </w:r>
      <w:r>
        <w:tab/>
      </w:r>
      <w:r>
        <w:t>В соответствии с требованиями трудового законодательства и иных нормативных правовых актов, содержащих нормы трудового права, а также соглашений р</w:t>
      </w:r>
      <w:r>
        <w:t>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w:t>
      </w:r>
      <w:r>
        <w:rPr>
          <w:i w:val="1"/>
        </w:rPr>
        <w:t xml:space="preserve"> </w:t>
      </w:r>
      <w:r>
        <w:t xml:space="preserve">годовым календарным учебным </w:t>
      </w:r>
      <w:r>
        <w:t>план</w:t>
      </w:r>
      <w:r>
        <w:t>ом</w:t>
      </w:r>
      <w:r>
        <w:t xml:space="preserve">, графиками </w:t>
      </w:r>
      <w:r>
        <w:t>работы</w:t>
      </w:r>
      <w:r>
        <w:t xml:space="preserve"> (</w:t>
      </w:r>
      <w:r>
        <w:t>графиками сменности</w:t>
      </w:r>
      <w:r>
        <w:t>)</w:t>
      </w:r>
      <w:r>
        <w:t xml:space="preserve">, </w:t>
      </w:r>
      <w:r>
        <w:t>согласованными с выборным органом первичной профсоюзной организации</w:t>
      </w:r>
      <w:r>
        <w:t xml:space="preserve"> </w:t>
      </w:r>
      <w:r>
        <w:rPr>
          <w:i w:val="1"/>
          <w:sz w:val="24"/>
        </w:rPr>
        <w:t>(перечень документов может быть уточнён образовательной организацией)</w:t>
      </w:r>
      <w:r>
        <w:t xml:space="preserve">. </w:t>
      </w:r>
    </w:p>
    <w:p w14:paraId="B5000000">
      <w:pPr>
        <w:pStyle w:val="Style_2"/>
        <w:ind w:firstLine="851" w:left="0"/>
      </w:pPr>
      <w:r>
        <w:t>3.</w:t>
      </w:r>
      <w:r>
        <w:t>1.</w:t>
      </w:r>
      <w:r>
        <w:t>2</w:t>
      </w:r>
      <w:r>
        <w:t>.</w:t>
      </w:r>
      <w:r>
        <w:tab/>
      </w:r>
      <w:r>
        <w:t>Для руковод</w:t>
      </w:r>
      <w:r>
        <w:t>ителя, заместителей руководителя, руководителей структурных подразделений,</w:t>
      </w:r>
      <w:r>
        <w:t xml:space="preserve"> работников из числа административно- хозяйственного, учебно-вспомогательного и обслуживающего персонала </w:t>
      </w:r>
      <w:r>
        <w:t xml:space="preserve">образовательной </w:t>
      </w:r>
      <w:r>
        <w:t>организации</w:t>
      </w:r>
      <w:r>
        <w:t xml:space="preserve"> устанавливается нормальная продолжительность рабочего времени, которая не может превышать 40 часов в неделю.</w:t>
      </w:r>
    </w:p>
    <w:p w14:paraId="B6000000">
      <w:pPr>
        <w:pStyle w:val="Style_2"/>
        <w:ind w:firstLine="851" w:left="0"/>
        <w:rPr>
          <w:color w:val="000000"/>
        </w:rPr>
      </w:pPr>
      <w:r>
        <w:rPr>
          <w:color w:val="000000"/>
        </w:rPr>
        <w:t>3.</w:t>
      </w:r>
      <w:r>
        <w:rPr>
          <w:color w:val="000000"/>
        </w:rPr>
        <w:t>1.</w:t>
      </w:r>
      <w:r>
        <w:rPr>
          <w:color w:val="000000"/>
        </w:rPr>
        <w:t xml:space="preserve">3. </w:t>
      </w:r>
      <w:r>
        <w:rPr>
          <w:color w:val="000000"/>
        </w:rPr>
        <w:t>Для работников и руководителей организации, расположенной в сельской местности</w:t>
      </w:r>
      <w:r>
        <w:rPr>
          <w:color w:val="000000"/>
        </w:rPr>
        <w:t xml:space="preserve">, из числа </w:t>
      </w:r>
      <w:r>
        <w:rPr>
          <w:color w:val="000000"/>
        </w:rPr>
        <w:t>женщин</w:t>
      </w:r>
      <w:r>
        <w:rPr>
          <w:color w:val="000000"/>
        </w:rPr>
        <w:t xml:space="preserve"> </w:t>
      </w:r>
      <w:r>
        <w:rPr>
          <w:color w:val="000000"/>
        </w:rPr>
        <w:t xml:space="preserve">в соответствии </w:t>
      </w:r>
      <w:r>
        <w:t xml:space="preserve">со статьёй </w:t>
      </w:r>
      <w:r>
        <w:t>263.1. ТК РФ</w:t>
      </w:r>
      <w:r>
        <w:t xml:space="preserve"> </w:t>
      </w:r>
      <w:r>
        <w:rPr>
          <w:color w:val="000000"/>
        </w:rPr>
        <w:t>устанавливается сокращенная продолжительность рабочего времени не более 36 часов, если меньшая продолжительность</w:t>
      </w:r>
      <w:r>
        <w:rPr>
          <w:color w:val="000000"/>
        </w:rPr>
        <w:t xml:space="preserve"> не предусмотрена иными законодательными актами. </w:t>
      </w:r>
      <w:r>
        <w:t xml:space="preserve">При этом заработная плата выплачивается в том же размере, </w:t>
      </w:r>
      <w:r>
        <w:t>что и при полной рабочей неделе</w:t>
      </w:r>
      <w:r>
        <w:rPr>
          <w:color w:val="000000"/>
        </w:rPr>
        <w:t>.</w:t>
      </w:r>
    </w:p>
    <w:p w14:paraId="B7000000">
      <w:pPr>
        <w:pStyle w:val="Style_2"/>
        <w:ind w:firstLine="851" w:left="0"/>
      </w:pPr>
      <w:r>
        <w:t>3</w:t>
      </w:r>
      <w:r>
        <w:t>.</w:t>
      </w:r>
      <w:r>
        <w:t>1.</w:t>
      </w:r>
      <w:r>
        <w:t>4</w:t>
      </w:r>
      <w:r>
        <w:t>.</w:t>
      </w:r>
      <w:r>
        <w:tab/>
      </w:r>
      <w:r>
        <w:t xml:space="preserve">Для педагогических работников </w:t>
      </w:r>
      <w:r>
        <w:t xml:space="preserve">образовательной </w:t>
      </w:r>
      <w:r>
        <w:t>организации</w:t>
      </w:r>
      <w:r>
        <w:t xml:space="preserve"> устанавливается сокращенная продолжительность рабочего времени – не более 36 </w:t>
      </w:r>
      <w:r>
        <w:t>часов в неделю</w:t>
      </w:r>
      <w:r>
        <w:t>.</w:t>
      </w:r>
    </w:p>
    <w:p w14:paraId="B8000000">
      <w:pPr>
        <w:pStyle w:val="Style_7"/>
        <w:spacing w:after="0" w:before="0" w:line="288" w:lineRule="atLeast"/>
        <w:ind w:firstLine="851" w:left="0"/>
        <w:jc w:val="both"/>
      </w:pPr>
      <w:r>
        <w:rPr>
          <w:sz w:val="28"/>
        </w:rPr>
        <w:t xml:space="preserve">В зависимости от должности и (или) специальности педагогических работников с учетом особенностей их труда </w:t>
      </w:r>
      <w:r>
        <w:rPr>
          <w:sz w:val="28"/>
        </w:rPr>
        <w:t>продолжительность</w:t>
      </w:r>
      <w:r>
        <w:rPr>
          <w:sz w:val="28"/>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устанавливаются в соответствии с </w:t>
      </w:r>
      <w:r>
        <w:rPr>
          <w:color w:val="7030A0"/>
          <w:sz w:val="28"/>
        </w:rPr>
        <w:t xml:space="preserve">приказом </w:t>
      </w:r>
      <w:r>
        <w:rPr>
          <w:color w:val="7030A0"/>
          <w:sz w:val="28"/>
        </w:rPr>
        <w:t>Минпросвещения России от 04.04.2025 N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r>
        <w:rPr>
          <w:color w:val="7030A0"/>
          <w:sz w:val="28"/>
        </w:rPr>
        <w:t xml:space="preserve">» </w:t>
      </w:r>
      <w:r>
        <w:rPr>
          <w:color w:val="7030A0"/>
          <w:sz w:val="28"/>
        </w:rPr>
        <w:t xml:space="preserve">(далее </w:t>
      </w:r>
      <w:r>
        <w:rPr>
          <w:color w:val="7030A0"/>
          <w:sz w:val="28"/>
        </w:rPr>
        <w:t xml:space="preserve">- </w:t>
      </w:r>
      <w:r>
        <w:rPr>
          <w:color w:val="7030A0"/>
          <w:sz w:val="28"/>
        </w:rPr>
        <w:t xml:space="preserve">Приказ </w:t>
      </w:r>
      <w:r>
        <w:rPr>
          <w:color w:val="7030A0"/>
          <w:sz w:val="28"/>
        </w:rPr>
        <w:t>269</w:t>
      </w:r>
      <w:r>
        <w:rPr>
          <w:color w:val="7030A0"/>
          <w:sz w:val="28"/>
        </w:rPr>
        <w:t>)</w:t>
      </w:r>
      <w:r>
        <w:rPr>
          <w:sz w:val="28"/>
        </w:rPr>
        <w:t>.</w:t>
      </w:r>
    </w:p>
    <w:p w14:paraId="B9000000">
      <w:pPr>
        <w:pStyle w:val="Style_7"/>
        <w:spacing w:after="0" w:before="0" w:line="288" w:lineRule="atLeast"/>
        <w:ind w:firstLine="851" w:left="0"/>
        <w:jc w:val="both"/>
      </w:pPr>
      <w:r>
        <w:rPr>
          <w:sz w:val="28"/>
        </w:rPr>
        <w:t xml:space="preserve"> </w:t>
      </w:r>
      <w:r>
        <w:rPr>
          <w:sz w:val="28"/>
        </w:rPr>
        <w:t xml:space="preserve">Особенности режима рабочего времени и времени отдыха педагогических и иных работников учреждения определяются на основании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Особенности режима рабочего времени и времени отдыха педагогических работников), утвержденных </w:t>
      </w:r>
      <w:r>
        <w:rPr>
          <w:color w:val="7030A0"/>
          <w:sz w:val="28"/>
        </w:rPr>
        <w:t>приказом Минпросвещения России от 04.04.2025 N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Pr>
          <w:color w:val="7030A0"/>
          <w:sz w:val="28"/>
        </w:rPr>
        <w:t xml:space="preserve">» </w:t>
      </w:r>
      <w:r>
        <w:rPr>
          <w:color w:val="7030A0"/>
          <w:sz w:val="28"/>
        </w:rPr>
        <w:t xml:space="preserve">(далее </w:t>
      </w:r>
      <w:r>
        <w:rPr>
          <w:color w:val="7030A0"/>
          <w:sz w:val="28"/>
        </w:rPr>
        <w:t xml:space="preserve">- </w:t>
      </w:r>
      <w:r>
        <w:rPr>
          <w:color w:val="7030A0"/>
          <w:sz w:val="28"/>
        </w:rPr>
        <w:t xml:space="preserve">Приказ </w:t>
      </w:r>
      <w:r>
        <w:rPr>
          <w:color w:val="7030A0"/>
          <w:sz w:val="28"/>
        </w:rPr>
        <w:t>268</w:t>
      </w:r>
      <w:r>
        <w:rPr>
          <w:color w:val="7030A0"/>
          <w:sz w:val="28"/>
        </w:rPr>
        <w:t>)</w:t>
      </w:r>
      <w:r>
        <w:rPr>
          <w:sz w:val="28"/>
        </w:rPr>
        <w:t>.</w:t>
      </w:r>
    </w:p>
    <w:p w14:paraId="BA000000">
      <w:pPr>
        <w:pStyle w:val="Style_2"/>
        <w:ind w:firstLine="851" w:left="0"/>
      </w:pPr>
      <w:r>
        <w:t>3.</w:t>
      </w:r>
      <w:r>
        <w:t>1</w:t>
      </w:r>
      <w:r>
        <w:t>.</w:t>
      </w:r>
      <w:r>
        <w:t>5.</w:t>
      </w:r>
      <w:r>
        <w:t xml:space="preserve"> В образовательной организации </w:t>
      </w:r>
      <w:r>
        <w:t xml:space="preserve">учебная нагрузка на новый учебный год устанавливается руководителем образовательной организации </w:t>
      </w:r>
      <w:r>
        <w:t>по согласованию</w:t>
      </w:r>
      <w:r>
        <w:t xml:space="preserve"> с выборным органом первичной профсоюзной организации</w:t>
      </w:r>
      <w:r>
        <w:t xml:space="preserve">. При этом соблюдаются </w:t>
      </w:r>
      <w:r>
        <w:t xml:space="preserve">требования, установленные </w:t>
      </w:r>
      <w:r>
        <w:t xml:space="preserve">Порядком определения учебной нагрузки педагогических работников, оговариваемой в трудовом договоре Приложение 2 к Приказу </w:t>
      </w:r>
      <w:r>
        <w:rPr>
          <w:color w:val="7030A0"/>
        </w:rPr>
        <w:t>269</w:t>
      </w:r>
      <w:r>
        <w:t>.</w:t>
      </w:r>
    </w:p>
    <w:p w14:paraId="BB000000">
      <w:pPr>
        <w:pStyle w:val="Style_2"/>
        <w:ind w:firstLine="851" w:left="0"/>
      </w:pPr>
      <w:r>
        <w:t>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w:t>
      </w:r>
      <w:r>
        <w:t xml:space="preserve">, </w:t>
      </w:r>
      <w:r>
        <w:t xml:space="preserve">с тем чтобы </w:t>
      </w:r>
      <w:r>
        <w:t>работник</w:t>
      </w:r>
      <w:r>
        <w:t xml:space="preserve"> знал, с какой учебной нагрузкой он будет работать в новом учебном году, а также для обеспечения предупреждения в письменном виде не менее чем за два месяца о воз</w:t>
      </w:r>
      <w:r>
        <w:t>можных ее изменениях</w:t>
      </w:r>
      <w:r>
        <w:t>.</w:t>
      </w:r>
      <w:r>
        <w:t xml:space="preserve"> </w:t>
      </w:r>
    </w:p>
    <w:p w14:paraId="BC000000">
      <w:pPr>
        <w:pStyle w:val="Style_2"/>
        <w:ind w:firstLine="851" w:left="0"/>
      </w:pPr>
      <w:r>
        <w:t>При установлении учителям, для которых данная организация является местом основной работы</w:t>
      </w:r>
      <w:r>
        <w:t>, учебной нагрузки на новый учебный год за ними</w:t>
      </w:r>
      <w:r>
        <w:t xml:space="preserve"> </w:t>
      </w:r>
      <w:r>
        <w:t>сохраняется</w:t>
      </w:r>
      <w:r>
        <w:t xml:space="preserve"> </w:t>
      </w:r>
      <w:r>
        <w:t xml:space="preserve">как правило, </w:t>
      </w:r>
      <w:r>
        <w:t>е</w:t>
      </w:r>
      <w:r>
        <w:t>ё</w:t>
      </w:r>
      <w:r>
        <w:t xml:space="preserve"> объ</w:t>
      </w:r>
      <w:r>
        <w:t>ё</w:t>
      </w:r>
      <w:r>
        <w:t>м и преемственность преподавания предметов в классах.</w:t>
      </w:r>
    </w:p>
    <w:p w14:paraId="BD000000">
      <w:pPr>
        <w:pStyle w:val="Style_2"/>
        <w:ind w:firstLine="851" w:left="0"/>
      </w:pPr>
      <w:r>
        <w:t>Объем учебной нагрузки учителей больше или меньше нормы часов за ставку заработной платы устанавливается только с их письменного согласия.</w:t>
      </w:r>
    </w:p>
    <w:p w14:paraId="BE000000">
      <w:pPr>
        <w:ind w:firstLine="851" w:left="0"/>
        <w:jc w:val="both"/>
        <w:rPr>
          <w:rFonts w:ascii="Verdana" w:hAnsi="Verdana"/>
          <w:sz w:val="21"/>
        </w:rPr>
      </w:pPr>
      <w:r>
        <w:rPr>
          <w:sz w:val="28"/>
        </w:rPr>
        <w:t xml:space="preserve">Изменение (увеличение или снижение) объёма учебной нагрузки учителей при установлении ее на новый учебный год по сравнению с учебной нагрузкой в текущем учебном году, оговорённой в трудовом договоре, допускается только по соглашению сторон трудового договора, </w:t>
      </w:r>
      <w:r>
        <w:rPr>
          <w:sz w:val="28"/>
        </w:rPr>
        <w:t>а в исключительных случаях по инициативе работодателя, из – за обстоятельств связанных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14:paraId="BF000000">
      <w:pPr>
        <w:pStyle w:val="Style_2"/>
        <w:ind w:firstLine="851" w:left="0"/>
        <w:contextualSpacing w:val="1"/>
      </w:pPr>
      <w:r>
        <w:t>3.</w:t>
      </w:r>
      <w:r>
        <w:t>1.</w:t>
      </w:r>
      <w:r>
        <w:t xml:space="preserve">6. </w:t>
      </w:r>
      <w:r>
        <w:t xml:space="preserve">Уменьшение или увеличение учебной нагрузки учителей в течение учебного года по сравнению с учебной нагрузкой, оговоренной в трудовом договоре работника возможны только в случаях, установленных пунктами </w:t>
      </w:r>
      <w:r>
        <w:rPr>
          <w:color w:val="7030A0"/>
        </w:rPr>
        <w:t>5,</w:t>
      </w:r>
      <w:r>
        <w:rPr>
          <w:color w:val="7030A0"/>
        </w:rPr>
        <w:t> </w:t>
      </w:r>
      <w:r>
        <w:rPr>
          <w:color w:val="7030A0"/>
        </w:rPr>
        <w:t>7,</w:t>
      </w:r>
      <w:r>
        <w:rPr>
          <w:color w:val="7030A0"/>
        </w:rPr>
        <w:t> </w:t>
      </w:r>
      <w:r>
        <w:rPr>
          <w:color w:val="7030A0"/>
        </w:rPr>
        <w:t>37</w:t>
      </w:r>
      <w:r>
        <w:t xml:space="preserve"> приложения 2 к приказу №</w:t>
      </w:r>
      <w:r>
        <w:t> </w:t>
      </w:r>
      <w:r>
        <w:rPr>
          <w:color w:val="7030A0"/>
        </w:rPr>
        <w:t>269</w:t>
      </w:r>
      <w:r>
        <w:t>, в том числе:</w:t>
      </w:r>
    </w:p>
    <w:p w14:paraId="C0000000">
      <w:pPr>
        <w:pStyle w:val="Style_2"/>
        <w:ind w:firstLine="851" w:left="0"/>
        <w:contextualSpacing w:val="1"/>
      </w:pPr>
      <w:r>
        <w:t>а)</w:t>
      </w:r>
      <w:r>
        <w:t> </w:t>
      </w:r>
      <w:r>
        <w:t>по взаимному согласию сторон;</w:t>
      </w:r>
    </w:p>
    <w:p w14:paraId="C1000000">
      <w:pPr>
        <w:pStyle w:val="Style_2"/>
        <w:ind w:firstLine="851" w:left="0"/>
        <w:contextualSpacing w:val="1"/>
      </w:pPr>
      <w:r>
        <w:t>б)</w:t>
      </w:r>
      <w:r>
        <w:t> </w:t>
      </w:r>
      <w:r>
        <w:t>по инициативе работодателя в случаях:</w:t>
      </w:r>
    </w:p>
    <w:p w14:paraId="C2000000">
      <w:pPr>
        <w:ind w:firstLine="851" w:left="0"/>
        <w:jc w:val="both"/>
        <w:rPr>
          <w:rFonts w:ascii="Verdana" w:hAnsi="Verdana"/>
          <w:sz w:val="32"/>
        </w:rPr>
      </w:pPr>
      <w:r>
        <w:rPr>
          <w:sz w:val="28"/>
        </w:rPr>
        <w:t>—</w:t>
      </w:r>
      <w:r>
        <w:rPr>
          <w:sz w:val="28"/>
        </w:rPr>
        <w:t> </w:t>
      </w:r>
      <w:r>
        <w:rPr>
          <w:sz w:val="28"/>
        </w:rPr>
        <w:t xml:space="preserve">уменьшения количества часов по учебным планам и программам, </w:t>
      </w:r>
      <w:r>
        <w:rPr>
          <w:sz w:val="28"/>
        </w:rPr>
        <w:t xml:space="preserve">сокращением количества обучающихся, </w:t>
      </w:r>
      <w:r>
        <w:rPr>
          <w:sz w:val="28"/>
        </w:rPr>
        <w:t>сокращения количества классов</w:t>
      </w:r>
      <w:r>
        <w:rPr>
          <w:sz w:val="28"/>
        </w:rPr>
        <w:t xml:space="preserve"> (класс-комплектов, </w:t>
      </w:r>
      <w:r>
        <w:rPr>
          <w:sz w:val="28"/>
        </w:rPr>
        <w:t>групп);</w:t>
      </w:r>
    </w:p>
    <w:p w14:paraId="C3000000">
      <w:pPr>
        <w:pStyle w:val="Style_2"/>
        <w:ind w:firstLine="851" w:left="0"/>
        <w:contextualSpacing w:val="1"/>
      </w:pPr>
      <w:r>
        <w:t>—</w:t>
      </w:r>
      <w:r>
        <w:t> </w:t>
      </w:r>
      <w:r>
        <w:t>восстановления на работе учителя, ранее выполнявшего эту учебную нагрузку;</w:t>
      </w:r>
    </w:p>
    <w:p w14:paraId="C4000000">
      <w:pPr>
        <w:pStyle w:val="Style_2"/>
        <w:ind w:firstLine="851" w:left="0"/>
        <w:contextualSpacing w:val="1"/>
        <w:rPr>
          <w:color w:val="7030A0"/>
        </w:rPr>
      </w:pPr>
      <w:r>
        <w:t>—</w:t>
      </w:r>
      <w:r>
        <w:t> </w:t>
      </w:r>
      <w:r>
        <w:t>возвращения на работу женщины, прервавшей отпуск по уходу за ребёнком до достижения им возраста трех лет, или после окончания этого отпуска.</w:t>
      </w:r>
    </w:p>
    <w:p w14:paraId="C5000000">
      <w:pPr>
        <w:ind w:firstLine="851" w:left="0"/>
        <w:contextualSpacing w:val="1"/>
        <w:jc w:val="both"/>
        <w:rPr>
          <w:sz w:val="28"/>
        </w:rPr>
      </w:pPr>
      <w:r>
        <w:rPr>
          <w:sz w:val="28"/>
        </w:rPr>
        <w:t xml:space="preserve">Высвобождающаяся в связи с увольнением </w:t>
      </w:r>
      <w:r>
        <w:rPr>
          <w:sz w:val="28"/>
        </w:rPr>
        <w:t xml:space="preserve">учителей, </w:t>
      </w:r>
      <w:r>
        <w:rPr>
          <w:sz w:val="28"/>
        </w:rPr>
        <w:t xml:space="preserve">педагогических работников учебная нагрузка должна предлагаться, прежде всего, тем учителям, учебная нагрузка </w:t>
      </w:r>
      <w:r>
        <w:rPr>
          <w:sz w:val="28"/>
        </w:rPr>
        <w:t>которых по преподаваемому учебному предмету (предметам) установлена в объёме менее</w:t>
      </w:r>
      <w:r>
        <w:rPr>
          <w:sz w:val="28"/>
        </w:rPr>
        <w:t xml:space="preserve"> нормы часов за ставку заработной платы</w:t>
      </w:r>
      <w:r>
        <w:rPr>
          <w:sz w:val="28"/>
        </w:rPr>
        <w:t>.</w:t>
      </w:r>
    </w:p>
    <w:p w14:paraId="C6000000">
      <w:pPr>
        <w:ind w:firstLine="851" w:left="0"/>
        <w:contextualSpacing w:val="1"/>
        <w:jc w:val="both"/>
        <w:rPr>
          <w:sz w:val="28"/>
        </w:rPr>
      </w:pPr>
      <w:r>
        <w:rPr>
          <w:sz w:val="28"/>
        </w:rPr>
        <w:t>Учебная нагрузка учителям, находящимся в отпуске по уходу за ребёнком до исполнения им возраста трех лет, устанавливается на общих основаниях и передается для выполнения другим учителям на период нахождения указанных работников в соответствующих отпусках (пункт</w:t>
      </w:r>
      <w:r>
        <w:rPr>
          <w:color w:val="000000"/>
          <w:sz w:val="28"/>
        </w:rPr>
        <w:t> </w:t>
      </w:r>
      <w:r>
        <w:rPr>
          <w:color w:val="7030A0"/>
          <w:sz w:val="28"/>
        </w:rPr>
        <w:t>36</w:t>
      </w:r>
      <w:r>
        <w:rPr>
          <w:sz w:val="28"/>
        </w:rPr>
        <w:t xml:space="preserve"> приложения</w:t>
      </w:r>
      <w:r>
        <w:rPr>
          <w:color w:val="000000"/>
          <w:sz w:val="28"/>
        </w:rPr>
        <w:t> </w:t>
      </w:r>
      <w:r>
        <w:rPr>
          <w:sz w:val="28"/>
        </w:rPr>
        <w:t>2 к приказу</w:t>
      </w:r>
      <w:r>
        <w:rPr>
          <w:color w:val="000000"/>
          <w:sz w:val="28"/>
        </w:rPr>
        <w:t> </w:t>
      </w:r>
      <w:r>
        <w:rPr>
          <w:sz w:val="28"/>
        </w:rPr>
        <w:t>№ </w:t>
      </w:r>
      <w:r>
        <w:rPr>
          <w:color w:val="7030A0"/>
          <w:sz w:val="28"/>
        </w:rPr>
        <w:t>269</w:t>
      </w:r>
      <w:r>
        <w:rPr>
          <w:sz w:val="28"/>
        </w:rPr>
        <w:t>).</w:t>
      </w:r>
    </w:p>
    <w:p w14:paraId="C7000000">
      <w:pPr>
        <w:pStyle w:val="Style_7"/>
        <w:spacing w:after="0" w:before="0" w:line="288" w:lineRule="atLeast"/>
        <w:ind w:firstLine="851" w:left="0"/>
        <w:jc w:val="both"/>
      </w:pPr>
      <w:r>
        <w:rPr>
          <w:sz w:val="28"/>
        </w:rPr>
        <w:t>Учебная нагрузка педагогическим работникам, призванным</w:t>
      </w:r>
      <w:r>
        <w:rPr>
          <w:color w:val="7030A0"/>
          <w:sz w:val="28"/>
        </w:rPr>
        <w:t xml:space="preserve"> </w:t>
      </w:r>
      <w:r>
        <w:rPr>
          <w:color w:val="7030A0"/>
          <w:sz w:val="28"/>
        </w:rPr>
        <w:t xml:space="preserve">на военную службу по мобилизации, направленным на службу в войска национальной гвардии </w:t>
      </w:r>
      <w:r>
        <w:rPr>
          <w:color w:val="7030A0"/>
          <w:sz w:val="28"/>
        </w:rPr>
        <w:t>Российской Федерации по мобилизации или заключившим контракт о прохождении военной службы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Pr>
          <w:color w:val="7030A0"/>
          <w:sz w:val="28"/>
        </w:rPr>
        <w:t>,</w:t>
      </w:r>
      <w:r>
        <w:rPr>
          <w:color w:val="7030A0"/>
          <w:sz w:val="28"/>
        </w:rPr>
        <w:t xml:space="preserve"> </w:t>
      </w:r>
      <w:r>
        <w:rPr>
          <w:sz w:val="28"/>
        </w:rPr>
        <w:t>устанавливается на общих основаниях и передается для выполнения другим педагогическим работникам на период приостановления трудовых договоров в соответствии со ст. 351.7 ТК РФ</w:t>
      </w:r>
      <w:r>
        <w:rPr>
          <w:color w:val="7030A0"/>
          <w:sz w:val="28"/>
        </w:rPr>
        <w:t>.</w:t>
      </w:r>
    </w:p>
    <w:p w14:paraId="C8000000">
      <w:pPr>
        <w:pStyle w:val="Style_2"/>
        <w:ind w:firstLine="851" w:left="0"/>
        <w:contextualSpacing w:val="1"/>
      </w:pPr>
      <w:r>
        <w:t>3.1.</w:t>
      </w:r>
      <w:r>
        <w:t>7</w:t>
      </w:r>
      <w:r>
        <w:t xml:space="preserve">. </w:t>
      </w:r>
      <w:r>
        <w:t>Руководитель, заместители руководителя и другие работники образовательной организации помимо работы, определённой трудовым договором, вправе на условиях дополнительного соглашения к трудовому договору по основной работе на условиях, определённых пунктами</w:t>
      </w:r>
      <w:r>
        <w:rPr>
          <w:color w:val="000000"/>
        </w:rPr>
        <w:t> </w:t>
      </w:r>
      <w:r>
        <w:rPr>
          <w:color w:val="7030A0"/>
        </w:rPr>
        <w:t>38</w:t>
      </w:r>
      <w:r>
        <w:rPr>
          <w:color w:val="7030A0"/>
        </w:rPr>
        <w:t>,</w:t>
      </w:r>
      <w:r>
        <w:rPr>
          <w:color w:val="7030A0"/>
        </w:rPr>
        <w:t> </w:t>
      </w:r>
      <w:r>
        <w:rPr>
          <w:color w:val="7030A0"/>
        </w:rPr>
        <w:t>39</w:t>
      </w:r>
      <w:r>
        <w:rPr>
          <w:color w:val="000000"/>
        </w:rPr>
        <w:t> приложения</w:t>
      </w:r>
      <w:r>
        <w:t xml:space="preserve"> 2 к приказу №</w:t>
      </w:r>
      <w:r>
        <w:rPr>
          <w:color w:val="000000"/>
        </w:rPr>
        <w:t> </w:t>
      </w:r>
      <w:r>
        <w:rPr>
          <w:color w:val="7030A0"/>
        </w:rPr>
        <w:t>269</w:t>
      </w:r>
      <w:r>
        <w:t xml:space="preserve">, осуществлять в образовательной организации без занятия штатной должности преподавательскую работу в классах, группах, кружках, секциях, которая не считается совместительством. </w:t>
      </w:r>
    </w:p>
    <w:p w14:paraId="C9000000">
      <w:pPr>
        <w:pStyle w:val="Style_2"/>
        <w:ind w:firstLine="851" w:left="0"/>
        <w:contextualSpacing w:val="1"/>
      </w:pPr>
      <w:r>
        <w:t>Предоставление преподавательской работы указанным лицам, а также педагогическим, руководящим и иным работникам других учреждений (включая работников органов, осуществляющих управление в сфере образования, и организаций дополнительного профессионального образования) осуществляется при условии, если учителя и преподаватели, для которых</w:t>
      </w:r>
      <w:r>
        <w:t xml:space="preserve"> данная образовательная организация является местом основной работы, обеспечены преподавательской работой в объ</w:t>
      </w:r>
      <w:r>
        <w:t>ё</w:t>
      </w:r>
      <w:r>
        <w:t xml:space="preserve">ме не менее чем на ставку заработной платы, </w:t>
      </w:r>
      <w:r>
        <w:t>при необходимом</w:t>
      </w:r>
      <w:r>
        <w:t xml:space="preserve"> уч</w:t>
      </w:r>
      <w:r>
        <w:t>ё</w:t>
      </w:r>
      <w:r>
        <w:t>т</w:t>
      </w:r>
      <w:r>
        <w:t xml:space="preserve">е мотивированного </w:t>
      </w:r>
      <w:r>
        <w:t xml:space="preserve">мнения </w:t>
      </w:r>
      <w:r>
        <w:t>выборного органа первичной профсоюзной организации</w:t>
      </w:r>
      <w:r>
        <w:t>.</w:t>
      </w:r>
    </w:p>
    <w:p w14:paraId="CA000000">
      <w:pPr>
        <w:pStyle w:val="Style_2"/>
        <w:ind w:firstLine="851" w:left="0"/>
        <w:contextualSpacing w:val="1"/>
      </w:pPr>
      <w:r>
        <w:t>Условия выполнения и объё</w:t>
      </w:r>
      <w:r>
        <w:t>м учебной нагрузки заместителя руководителя, руководителя филиала, структурного подразделения определяет руководитель с уч</w:t>
      </w:r>
      <w:r>
        <w:t>ё</w:t>
      </w:r>
      <w:r>
        <w:t xml:space="preserve">том мотивированного мнения выборного органа первичной профсоюзной организации (по </w:t>
      </w:r>
      <w:r>
        <w:t>согласованию), а руководителю общеобразовательной организации - учредитель. Объём учебной нагрузки указанных работников является обязательным условием трудового договора или дополнительного соглашения к нему.</w:t>
      </w:r>
    </w:p>
    <w:p w14:paraId="CB000000">
      <w:pPr>
        <w:pStyle w:val="Style_2"/>
        <w:ind w:firstLine="851" w:left="0"/>
        <w:contextualSpacing w:val="1"/>
      </w:pPr>
      <w:r>
        <w:t>3.1.8. П</w:t>
      </w:r>
      <w:r>
        <w:t xml:space="preserve">ериоды времени, в течение которых функционирует </w:t>
      </w:r>
      <w:r>
        <w:t xml:space="preserve">образовательная </w:t>
      </w:r>
      <w:r>
        <w:t>организация, свободные для работников, ведущих преподавательскую работу, от проведения занятий по расписанию</w:t>
      </w:r>
      <w:r>
        <w:t>,</w:t>
      </w:r>
      <w:r>
        <w:t xml:space="preserve"> выполнения непосредственно в организации иных должностных обязанностей, предусмотренных </w:t>
      </w:r>
      <w:r>
        <w:t>трудовыми договорами и должностными инструкциями</w:t>
      </w:r>
      <w:r>
        <w:t xml:space="preserve">, </w:t>
      </w:r>
      <w:r>
        <w:t xml:space="preserve">от дежурств, от участия во внеурочных мероприятиях, предусмотренных планом  образовательной организации, </w:t>
      </w:r>
      <w:r>
        <w:t>а также от выполнения дополнительных видов работ за дополнительную оплату, обязательное присутствие в организации не требуется.</w:t>
      </w:r>
    </w:p>
    <w:p w14:paraId="CC000000">
      <w:pPr>
        <w:ind w:firstLine="851" w:left="0"/>
        <w:contextualSpacing w:val="1"/>
        <w:jc w:val="both"/>
      </w:pPr>
      <w:r>
        <w:rPr>
          <w:sz w:val="28"/>
        </w:rPr>
        <w:t>3.1.9.</w:t>
      </w:r>
      <w:r>
        <w:t xml:space="preserve"> </w:t>
      </w:r>
      <w:r>
        <w:rPr>
          <w:color w:val="7030A0"/>
          <w:sz w:val="28"/>
        </w:rPr>
        <w:t>Деятельность педагогического работника, осуществляющего классное руководство, регулируется локальным нормативным актом образовательной организации, определяющим права, обязанности, ответственность классного руководителя класса, который принимается по согласованию с профсоюзным комитетом первичной профсоюзной организации.</w:t>
      </w:r>
    </w:p>
    <w:p w14:paraId="CD000000">
      <w:pPr>
        <w:ind w:firstLine="851" w:left="0"/>
        <w:contextualSpacing w:val="1"/>
        <w:jc w:val="both"/>
        <w:rPr>
          <w:sz w:val="28"/>
        </w:rPr>
      </w:pPr>
      <w:r>
        <w:rPr>
          <w:sz w:val="28"/>
        </w:rPr>
        <w:t>При регулировании вопросов, связанных с осуществлением классного руководства, работодатель руководствуется тем же порядком, что и при распределении учебной нагрузки на новый учебный год, в том числе:</w:t>
      </w:r>
    </w:p>
    <w:p w14:paraId="CE000000">
      <w:pPr>
        <w:widowControl w:val="0"/>
        <w:ind w:firstLine="851" w:left="0"/>
        <w:jc w:val="both"/>
        <w:rPr>
          <w:sz w:val="28"/>
        </w:rPr>
      </w:pPr>
      <w:r>
        <w:rPr>
          <w:sz w:val="28"/>
        </w:rPr>
        <w:t>- не допускает в течение учебного года и в каникулярный период отмены классного руководства в конкретном классе по инициативе работодателя при надлежащем осуществлении классного руководства, за ис</w:t>
      </w:r>
      <w:r>
        <w:rPr>
          <w:sz w:val="28"/>
        </w:rPr>
        <w:t>ключением случаев сокращения количества классов;</w:t>
      </w:r>
    </w:p>
    <w:p w14:paraId="CF000000">
      <w:pPr>
        <w:pStyle w:val="Style_8"/>
        <w:spacing w:before="0" w:line="240" w:lineRule="auto"/>
        <w:ind w:firstLine="851" w:left="0"/>
        <w:rPr>
          <w:sz w:val="28"/>
        </w:rPr>
      </w:pPr>
      <w:r>
        <w:rPr>
          <w:sz w:val="28"/>
        </w:rPr>
        <w:t>- обеспечивает возможность сохранения преемственности осуществления классного руководства в классах на следующий учебный год;</w:t>
      </w:r>
    </w:p>
    <w:p w14:paraId="D0000000">
      <w:pPr>
        <w:pStyle w:val="Style_2"/>
        <w:ind w:firstLine="851" w:left="0"/>
        <w:contextualSpacing w:val="1"/>
      </w:pPr>
      <w:r>
        <w:t>- осуществляет определение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w:t>
      </w:r>
    </w:p>
    <w:p w14:paraId="D1000000">
      <w:pPr>
        <w:pStyle w:val="Style_2"/>
        <w:ind w:firstLine="851" w:left="0"/>
        <w:contextualSpacing w:val="1"/>
      </w:pPr>
      <w:r>
        <w:t>При недостаточном количестве педагогических работников или нежелании осуществлять классное руководство с письменного согласия педагогического работника на него может быть возложено классное руководство в двух классах, в том числе временно в связи с заменой длительно отсутствующего другого педагогического работника по болезни или другим причинам. При этом деятельность педагогического работника по классному руководству в двух классах осуществляется с установлением всех видов выплат за каждый класс.</w:t>
      </w:r>
    </w:p>
    <w:p w14:paraId="D2000000">
      <w:pPr>
        <w:pStyle w:val="Style_9"/>
        <w:spacing w:after="0" w:line="240" w:lineRule="auto"/>
        <w:ind w:firstLine="851" w:left="0"/>
        <w:jc w:val="both"/>
        <w:rPr>
          <w:sz w:val="28"/>
        </w:rPr>
      </w:pPr>
      <w:r>
        <w:rPr>
          <w:sz w:val="28"/>
        </w:rPr>
        <w:t>3.</w:t>
      </w:r>
      <w:r>
        <w:rPr>
          <w:sz w:val="28"/>
        </w:rPr>
        <w:t>1.</w:t>
      </w:r>
      <w:r>
        <w:rPr>
          <w:sz w:val="28"/>
        </w:rPr>
        <w:t>10</w:t>
      </w:r>
      <w:r>
        <w:rPr>
          <w:sz w:val="28"/>
        </w:rPr>
        <w:t xml:space="preserve">. </w:t>
      </w:r>
      <w:r>
        <w:rPr>
          <w:sz w:val="28"/>
        </w:rPr>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14:paraId="D3000000">
      <w:pPr>
        <w:pStyle w:val="Style_7"/>
        <w:spacing w:after="0" w:before="0" w:line="288" w:lineRule="atLeast"/>
        <w:ind w:firstLine="851" w:left="0"/>
        <w:jc w:val="both"/>
        <w:rPr>
          <w:sz w:val="28"/>
        </w:rPr>
      </w:pPr>
      <w:r>
        <w:rPr>
          <w:color w:val="7030A0"/>
          <w:sz w:val="28"/>
        </w:rPr>
        <w:t>Не допускается дежурство работников, веду</w:t>
      </w:r>
      <w:r>
        <w:rPr>
          <w:color w:val="7030A0"/>
          <w:sz w:val="28"/>
        </w:rPr>
        <w:t xml:space="preserve">щих преподавательскую работу </w:t>
      </w:r>
      <w:r>
        <w:rPr>
          <w:color w:val="7030A0"/>
          <w:sz w:val="28"/>
        </w:rPr>
        <w:t>в дни, когда учебная нагрузка отсутствует.</w:t>
      </w:r>
    </w:p>
    <w:p w14:paraId="D4000000">
      <w:pPr>
        <w:pStyle w:val="Style_2"/>
        <w:ind w:firstLine="851" w:left="0"/>
      </w:pPr>
      <w:r>
        <w:t>3.</w:t>
      </w:r>
      <w:r>
        <w:t>1.</w:t>
      </w:r>
      <w:r>
        <w:t>11</w:t>
      </w:r>
      <w:r>
        <w:t xml:space="preserve">. </w:t>
      </w:r>
      <w:r>
        <w:t xml:space="preserve">Периоды каникул, не совпадающие с ежегодными оплачиваемыми отпусками педагогических работников,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w:t>
      </w:r>
    </w:p>
    <w:p w14:paraId="D5000000">
      <w:pPr>
        <w:pStyle w:val="Style_2"/>
        <w:ind w:firstLine="851" w:left="0"/>
      </w:pPr>
      <w:r>
        <w:t>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14:paraId="D6000000">
      <w:pPr>
        <w:pStyle w:val="Style_2"/>
        <w:ind w:firstLine="851" w:left="0"/>
      </w:pPr>
      <w:r>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14:paraId="D7000000">
      <w:pPr>
        <w:ind w:firstLine="851" w:left="0"/>
        <w:jc w:val="both"/>
        <w:rPr>
          <w:sz w:val="28"/>
        </w:rPr>
      </w:pPr>
      <w:r>
        <w:rPr>
          <w:sz w:val="28"/>
        </w:rPr>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14:paraId="D8000000">
      <w:pPr>
        <w:pStyle w:val="Style_2"/>
        <w:tabs>
          <w:tab w:leader="none" w:pos="1276" w:val="left"/>
        </w:tabs>
        <w:ind w:firstLine="851" w:left="0"/>
        <w:rPr>
          <w:color w:val="0070C0"/>
        </w:rPr>
      </w:pPr>
      <w:r>
        <w:rPr>
          <w:color w:val="000000"/>
        </w:rPr>
        <w:t>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14:paraId="D9000000">
      <w:pPr>
        <w:pStyle w:val="Style_3"/>
        <w:ind w:firstLine="851" w:left="0"/>
        <w:jc w:val="both"/>
        <w:rPr>
          <w:rFonts w:ascii="Times New Roman" w:hAnsi="Times New Roman"/>
          <w:sz w:val="28"/>
        </w:rPr>
      </w:pPr>
      <w:r>
        <w:rPr>
          <w:rFonts w:ascii="Times New Roman" w:hAnsi="Times New Roman"/>
          <w:sz w:val="28"/>
        </w:rPr>
        <w:t>3.</w:t>
      </w:r>
      <w:r>
        <w:rPr>
          <w:rFonts w:ascii="Times New Roman" w:hAnsi="Times New Roman"/>
          <w:sz w:val="28"/>
        </w:rPr>
        <w:t>1.</w:t>
      </w:r>
      <w:r>
        <w:rPr>
          <w:rFonts w:ascii="Times New Roman" w:hAnsi="Times New Roman"/>
          <w:sz w:val="28"/>
        </w:rPr>
        <w:t>12</w:t>
      </w:r>
      <w:r>
        <w:rPr>
          <w:rFonts w:ascii="Times New Roman" w:hAnsi="Times New Roman"/>
          <w:sz w:val="28"/>
        </w:rPr>
        <w:t xml:space="preserve">. </w:t>
      </w:r>
      <w:r>
        <w:rPr>
          <w:rFonts w:ascii="Times New Roman" w:hAnsi="Times New Roman"/>
          <w:sz w:val="28"/>
        </w:rPr>
        <w:t>Р</w:t>
      </w:r>
      <w:r>
        <w:rPr>
          <w:rFonts w:ascii="Times New Roman" w:hAnsi="Times New Roman"/>
          <w:sz w:val="28"/>
        </w:rPr>
        <w:t xml:space="preserve">ежим рабочего времени педагогических работников и иных работников, привлекаемых с их письменного согласия в каникулярное время, не </w:t>
      </w:r>
      <w:r>
        <w:rPr>
          <w:rFonts w:ascii="Times New Roman" w:hAnsi="Times New Roman"/>
          <w:sz w:val="28"/>
        </w:rPr>
        <w:t xml:space="preserve">совпадающее с их отпуском, к работе в той же местности в организациях, осуществляющих лечение, оздоровление и (или) отдых, в организациях, осуществляющих социальное обслуживание, определяется в порядке и на условиях, предусмотренных </w:t>
      </w:r>
      <w:r>
        <w:rPr>
          <w:rFonts w:ascii="Times New Roman" w:hAnsi="Times New Roman"/>
          <w:sz w:val="28"/>
        </w:rPr>
        <w:t>пунктом 3.</w:t>
      </w:r>
      <w:r>
        <w:rPr>
          <w:rFonts w:ascii="Times New Roman" w:hAnsi="Times New Roman"/>
          <w:sz w:val="28"/>
        </w:rPr>
        <w:t>1.</w:t>
      </w:r>
      <w:r>
        <w:rPr>
          <w:rFonts w:ascii="Times New Roman" w:hAnsi="Times New Roman"/>
          <w:sz w:val="28"/>
        </w:rPr>
        <w:t xml:space="preserve">11 </w:t>
      </w:r>
      <w:r>
        <w:rPr>
          <w:rFonts w:ascii="Times New Roman" w:hAnsi="Times New Roman"/>
          <w:sz w:val="28"/>
        </w:rPr>
        <w:t>настоящего раздела</w:t>
      </w:r>
      <w:r>
        <w:rPr>
          <w:rFonts w:ascii="Times New Roman" w:hAnsi="Times New Roman"/>
          <w:sz w:val="28"/>
        </w:rPr>
        <w:t>.</w:t>
      </w:r>
    </w:p>
    <w:p w14:paraId="DA000000">
      <w:pPr>
        <w:ind w:firstLine="851" w:left="0"/>
        <w:jc w:val="both"/>
        <w:rPr>
          <w:color w:val="0070C0"/>
          <w:sz w:val="28"/>
        </w:rPr>
      </w:pPr>
      <w:r>
        <w:rPr>
          <w:sz w:val="28"/>
        </w:rPr>
        <w:t>Привлечение педагогических работников и иных работников в каникулярное время, не совпадающее с их отпуском, к работе в качестве</w:t>
      </w:r>
      <w:r>
        <w:rPr>
          <w:sz w:val="28"/>
        </w:rPr>
        <w:t xml:space="preserve"> </w:t>
      </w:r>
      <w:r>
        <w:rPr>
          <w:sz w:val="28"/>
        </w:rPr>
        <w:t xml:space="preserve">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w:t>
      </w:r>
      <w:r>
        <w:rPr>
          <w:sz w:val="28"/>
        </w:rPr>
        <w:t>работников</w:t>
      </w:r>
      <w:r>
        <w:rPr>
          <w:sz w:val="28"/>
        </w:rPr>
        <w:t xml:space="preserve"> на условиях,</w:t>
      </w:r>
      <w:r>
        <w:rPr>
          <w:sz w:val="28"/>
        </w:rPr>
        <w:t xml:space="preserve"> установленных главой 24 ТК РФ для служебных командировок, служебных поездок</w:t>
      </w:r>
      <w:r>
        <w:rPr>
          <w:sz w:val="28"/>
        </w:rPr>
        <w:t>. Режим рабочего времени указанных работников устанавливается с учетом выполняемой работы</w:t>
      </w:r>
      <w:r>
        <w:rPr>
          <w:color w:val="0070C0"/>
          <w:sz w:val="28"/>
        </w:rPr>
        <w:t>.</w:t>
      </w:r>
    </w:p>
    <w:p w14:paraId="DB000000">
      <w:pPr>
        <w:pStyle w:val="Style_2"/>
        <w:tabs>
          <w:tab w:leader="none" w:pos="1276" w:val="left"/>
        </w:tabs>
        <w:ind w:firstLine="851" w:left="0"/>
      </w:pPr>
      <w:r>
        <w:t xml:space="preserve">3.1.13. </w:t>
      </w:r>
      <w:r>
        <w:t>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w:t>
      </w:r>
      <w:r>
        <w:t xml:space="preserve"> </w:t>
      </w:r>
      <w:r>
        <w:t>(введение по решению органов государственной власти ограничительных мер и т.п.)</w:t>
      </w:r>
      <w:r>
        <w:t xml:space="preserve"> (далее </w:t>
      </w:r>
      <w:r>
        <w:t xml:space="preserve">- </w:t>
      </w:r>
      <w:r>
        <w:t xml:space="preserve">особые </w:t>
      </w:r>
      <w:r>
        <w:t>обстоятельства</w:t>
      </w:r>
      <w:r>
        <w:t xml:space="preserve">) являются рабочим временем </w:t>
      </w:r>
      <w:r>
        <w:t xml:space="preserve">для </w:t>
      </w:r>
      <w:r>
        <w:t>педагогических работников и иных работников</w:t>
      </w:r>
      <w:r>
        <w:t xml:space="preserve"> образовательной организации</w:t>
      </w:r>
      <w:r>
        <w:t>.</w:t>
      </w:r>
    </w:p>
    <w:p w14:paraId="DC000000">
      <w:pPr>
        <w:ind w:firstLine="851" w:left="0"/>
        <w:jc w:val="both"/>
        <w:rPr>
          <w:sz w:val="28"/>
        </w:rPr>
      </w:pPr>
      <w:r>
        <w:rPr>
          <w:sz w:val="28"/>
        </w:rPr>
        <w:t xml:space="preserve">В указанные периоды педагогические работники и иные работники привлекаются к выполнению работ в порядке и на условиях, предусмотренных для режима рабочего времени работников организации в </w:t>
      </w:r>
      <w:r>
        <w:rPr>
          <w:sz w:val="28"/>
        </w:rPr>
        <w:t>каникулярное время</w:t>
      </w:r>
      <w:r>
        <w:rPr>
          <w:sz w:val="28"/>
        </w:rPr>
        <w:t xml:space="preserve"> в соответствии с</w:t>
      </w:r>
      <w:r>
        <w:rPr>
          <w:sz w:val="28"/>
        </w:rPr>
        <w:t xml:space="preserve"> графиком работы, утвержденным приказом руководителя образовательной организации по согласованию с выборным органом первичной профсоюзной организации.</w:t>
      </w:r>
    </w:p>
    <w:p w14:paraId="DD000000">
      <w:pPr>
        <w:pStyle w:val="Style_2"/>
        <w:tabs>
          <w:tab w:leader="none" w:pos="1276" w:val="left"/>
        </w:tabs>
        <w:ind w:firstLine="851" w:left="0"/>
      </w:pPr>
      <w:r>
        <w:t>3.1.14.</w:t>
      </w:r>
      <w:r>
        <w:t xml:space="preserve"> </w:t>
      </w:r>
      <w:r>
        <w:t xml:space="preserve">Приказ руководителя образовательной организации об изменении режима рабочего времени в учреждении в связи с наступлением особых обстоятельств и о временном переводе работников </w:t>
      </w:r>
      <w:r>
        <w:t>на режим удаленной работы (иной режим рабочего времени)</w:t>
      </w:r>
      <w:r>
        <w:t xml:space="preserve"> принимается</w:t>
      </w:r>
      <w:r>
        <w:rPr>
          <w:b w:val="1"/>
          <w:i w:val="1"/>
        </w:rPr>
        <w:t xml:space="preserve"> </w:t>
      </w:r>
      <w:r>
        <w:t>по согласованию с выборным органом первичной профсоюзной организации.</w:t>
      </w:r>
      <w:r>
        <w:t xml:space="preserve"> Приказом определяются особенности регулирования при наступлении особых обстоятельств:</w:t>
      </w:r>
    </w:p>
    <w:p w14:paraId="DE000000">
      <w:pPr>
        <w:pStyle w:val="Style_2"/>
        <w:tabs>
          <w:tab w:leader="none" w:pos="1276" w:val="left"/>
        </w:tabs>
        <w:ind w:firstLine="851" w:left="0"/>
      </w:pPr>
      <w:r>
        <w:t>- особенности при организации временного рабочего места вне стационарного рабочего места в учреждении (проведение оценки условий труда и др.);</w:t>
      </w:r>
    </w:p>
    <w:p w14:paraId="DF000000">
      <w:pPr>
        <w:pStyle w:val="Style_2"/>
        <w:tabs>
          <w:tab w:leader="none" w:pos="1276" w:val="left"/>
        </w:tabs>
        <w:ind w:firstLine="851" w:left="0"/>
      </w:pPr>
      <w:r>
        <w:t>- предельное время работы работников в течение рабочего дня за компьютером с учетом требований санитарных норм и правил;</w:t>
      </w:r>
    </w:p>
    <w:p w14:paraId="E0000000">
      <w:pPr>
        <w:pStyle w:val="Style_2"/>
        <w:tabs>
          <w:tab w:leader="none" w:pos="1276" w:val="left"/>
        </w:tabs>
        <w:ind w:firstLine="851" w:left="0"/>
      </w:pPr>
      <w:r>
        <w:t>- порядок обеспечения компьютерами, другими необходимыми техническими средствами и программными продуктами, средствами защиты информации;</w:t>
      </w:r>
    </w:p>
    <w:p w14:paraId="E1000000">
      <w:pPr>
        <w:pStyle w:val="Style_2"/>
        <w:tabs>
          <w:tab w:leader="none" w:pos="1276" w:val="left"/>
        </w:tabs>
        <w:ind w:firstLine="851" w:left="0"/>
      </w:pPr>
      <w:r>
        <w:t>- гарантии сохранения заработной платы для лиц, которые по решению органов государственной власти подлежат самоизоляции;</w:t>
      </w:r>
    </w:p>
    <w:p w14:paraId="E2000000">
      <w:pPr>
        <w:pStyle w:val="Style_2"/>
        <w:tabs>
          <w:tab w:leader="none" w:pos="1276" w:val="left"/>
        </w:tabs>
        <w:ind w:firstLine="851" w:left="0"/>
      </w:pPr>
      <w:r>
        <w:t>- порядок и размер компенсации работникам затрат на использование услуг связи (в том числе интернет-связи);</w:t>
      </w:r>
    </w:p>
    <w:p w14:paraId="E3000000">
      <w:pPr>
        <w:pStyle w:val="Style_2"/>
        <w:tabs>
          <w:tab w:leader="none" w:pos="1276" w:val="left"/>
        </w:tabs>
        <w:ind w:firstLine="851" w:left="0"/>
      </w:pPr>
      <w:r>
        <w:t>- определение порядка подготовки и предоставления работниками отчета о проделанной работе (формы, сроки, объемы и т.д.);</w:t>
      </w:r>
    </w:p>
    <w:p w14:paraId="E4000000">
      <w:pPr>
        <w:pStyle w:val="Style_2"/>
        <w:tabs>
          <w:tab w:leader="none" w:pos="1276" w:val="left"/>
        </w:tabs>
        <w:ind w:firstLine="851" w:left="0"/>
      </w:pPr>
      <w:r>
        <w:t>- особенности порядка взаимодействия работодателя (представителей работодателя) и работников (представителей работников) в период действия особых обстоятельств;</w:t>
      </w:r>
    </w:p>
    <w:p w14:paraId="E5000000">
      <w:pPr>
        <w:pStyle w:val="Style_2"/>
        <w:tabs>
          <w:tab w:leader="none" w:pos="1276" w:val="left"/>
        </w:tabs>
        <w:ind w:firstLine="851" w:left="0"/>
      </w:pPr>
      <w:r>
        <w:t xml:space="preserve">- порядок формирования списка работников, работающих в «дежурных» группах (классах), а также определения категорий работников для работы </w:t>
      </w:r>
      <w:r>
        <w:t>в режиме удаленной работы (в ином режиме рабочего времени)</w:t>
      </w:r>
      <w:r>
        <w:t>, в том числе педагогической работы при реализации образовательных программ с применением электронного обучения и дистанционных технологий;</w:t>
      </w:r>
    </w:p>
    <w:p w14:paraId="E6000000">
      <w:pPr>
        <w:pStyle w:val="Style_2"/>
        <w:tabs>
          <w:tab w:leader="none" w:pos="1276" w:val="left"/>
        </w:tabs>
        <w:ind w:firstLine="851" w:left="0"/>
      </w:pPr>
      <w:r>
        <w:t>- перечень оснований, позволяющих исключить работника из списка работников, работающих в «дежурных» группах (классах);</w:t>
      </w:r>
    </w:p>
    <w:p w14:paraId="E7000000">
      <w:pPr>
        <w:pStyle w:val="Style_2"/>
        <w:tabs>
          <w:tab w:leader="none" w:pos="1276" w:val="left"/>
        </w:tabs>
        <w:ind w:firstLine="851" w:left="0"/>
      </w:pPr>
      <w:r>
        <w:t xml:space="preserve">- механизмы и источники дополнительного стимулирования   работников, учитывающие интенсивность и результаты труда; </w:t>
      </w:r>
    </w:p>
    <w:p w14:paraId="E8000000">
      <w:pPr>
        <w:ind w:firstLine="851" w:left="0"/>
        <w:jc w:val="both"/>
        <w:rPr>
          <w:color w:val="7030A0"/>
        </w:rPr>
      </w:pPr>
      <w:r>
        <w:rPr>
          <w:i w:val="1"/>
          <w:sz w:val="28"/>
        </w:rPr>
        <w:t>- другое (указать конкретно).</w:t>
      </w:r>
    </w:p>
    <w:p w14:paraId="E9000000">
      <w:pPr>
        <w:ind w:firstLine="851" w:left="0"/>
        <w:jc w:val="both"/>
        <w:rPr>
          <w:color w:val="7030A0"/>
          <w:sz w:val="28"/>
        </w:rPr>
      </w:pPr>
      <w:r>
        <w:rPr>
          <w:sz w:val="28"/>
        </w:rPr>
        <w:t xml:space="preserve">С </w:t>
      </w:r>
      <w:r>
        <w:rPr>
          <w:sz w:val="28"/>
        </w:rPr>
        <w:t xml:space="preserve">каждым </w:t>
      </w:r>
      <w:r>
        <w:rPr>
          <w:sz w:val="28"/>
        </w:rPr>
        <w:t>работник</w:t>
      </w:r>
      <w:r>
        <w:rPr>
          <w:sz w:val="28"/>
        </w:rPr>
        <w:t>ом</w:t>
      </w:r>
      <w:r>
        <w:rPr>
          <w:sz w:val="28"/>
        </w:rPr>
        <w:t xml:space="preserve"> </w:t>
      </w:r>
      <w:r>
        <w:rPr>
          <w:sz w:val="28"/>
        </w:rPr>
        <w:t xml:space="preserve">образовательной организации </w:t>
      </w:r>
      <w:r>
        <w:rPr>
          <w:sz w:val="28"/>
        </w:rPr>
        <w:t>заключается дополнительное соглашение к трудовому договору, которым</w:t>
      </w:r>
      <w:r>
        <w:rPr>
          <w:sz w:val="28"/>
        </w:rPr>
        <w:t xml:space="preserve"> временно устанавливается </w:t>
      </w:r>
      <w:r>
        <w:rPr>
          <w:sz w:val="28"/>
        </w:rPr>
        <w:t>режим удаленной работы (иной режим рабочего времени</w:t>
      </w:r>
      <w:r>
        <w:rPr>
          <w:sz w:val="28"/>
        </w:rPr>
        <w:t xml:space="preserve">) </w:t>
      </w:r>
      <w:r>
        <w:rPr>
          <w:sz w:val="28"/>
        </w:rPr>
        <w:t>с определением особ</w:t>
      </w:r>
      <w:r>
        <w:rPr>
          <w:sz w:val="28"/>
        </w:rPr>
        <w:t>енностей работы в таком режиме.</w:t>
      </w:r>
    </w:p>
    <w:p w14:paraId="EA000000">
      <w:pPr>
        <w:ind w:firstLine="851" w:left="0"/>
        <w:jc w:val="both"/>
        <w:rPr>
          <w:color w:val="7030A0"/>
          <w:sz w:val="28"/>
        </w:rPr>
      </w:pPr>
      <w:r>
        <w:rPr>
          <w:sz w:val="28"/>
        </w:rPr>
        <w:t>3.1.14.1. Работникам, привлекаемым к работе в день, который установлен как нерабочий день с сохранением среднего заработка, предоставляется дополнительный оплачиваемый день отдыха. Данный оплачиваемый день отдыха может быть использован работником по своему усмотрению по согласованию с работодателем или присоединён к основному оплачиваемому отпуску.</w:t>
      </w:r>
    </w:p>
    <w:p w14:paraId="EB000000">
      <w:pPr>
        <w:tabs>
          <w:tab w:leader="none" w:pos="7230" w:val="left"/>
        </w:tabs>
        <w:ind w:firstLine="851" w:left="0"/>
        <w:contextualSpacing w:val="1"/>
        <w:jc w:val="both"/>
        <w:rPr>
          <w:sz w:val="28"/>
        </w:rPr>
      </w:pPr>
      <w:r>
        <w:rPr>
          <w:sz w:val="28"/>
        </w:rPr>
        <w:t>3.</w:t>
      </w:r>
      <w:r>
        <w:rPr>
          <w:sz w:val="28"/>
        </w:rPr>
        <w:t>1.</w:t>
      </w:r>
      <w:r>
        <w:rPr>
          <w:sz w:val="28"/>
        </w:rPr>
        <w:t>1</w:t>
      </w:r>
      <w:r>
        <w:rPr>
          <w:sz w:val="28"/>
        </w:rPr>
        <w:t>5</w:t>
      </w:r>
      <w:r>
        <w:rPr>
          <w:sz w:val="28"/>
        </w:rPr>
        <w:t xml:space="preserve">. </w:t>
      </w:r>
      <w:r>
        <w:rPr>
          <w:sz w:val="28"/>
        </w:rPr>
        <w:t xml:space="preserve">Составление расписания </w:t>
      </w:r>
      <w:r>
        <w:rPr>
          <w:sz w:val="28"/>
        </w:rPr>
        <w:t>учебных занятий</w:t>
      </w:r>
      <w:r>
        <w:rPr>
          <w:sz w:val="28"/>
        </w:rPr>
        <w:t xml:space="preserve"> осуществляется с учетом рационального использования рабочего времени </w:t>
      </w:r>
      <w:r>
        <w:rPr>
          <w:sz w:val="28"/>
        </w:rPr>
        <w:t>учите</w:t>
      </w:r>
      <w:r>
        <w:rPr>
          <w:sz w:val="28"/>
        </w:rPr>
        <w:t>ля, не допускающего перерывов между занятиями</w:t>
      </w:r>
      <w:r>
        <w:rPr>
          <w:sz w:val="28"/>
        </w:rPr>
        <w:t xml:space="preserve"> более двух часов подряд</w:t>
      </w:r>
      <w:r>
        <w:rPr>
          <w:sz w:val="28"/>
        </w:rPr>
        <w:t>, не связанных с их отдыхом и приёмом пищи, за исключением, предоставляемых по письменному заявлению самих работников.</w:t>
      </w:r>
    </w:p>
    <w:p w14:paraId="EC000000">
      <w:pPr>
        <w:pStyle w:val="Style_2"/>
        <w:ind w:firstLine="851" w:left="0"/>
      </w:pPr>
      <w:r>
        <w:t xml:space="preserve">При составлении расписаний занятий организация обязана исключить нерациональные затраты </w:t>
      </w:r>
      <w:r>
        <w:t>времени учителей с тем, чтобы не нарушалась их непрерывная последовательность и не образовывались длительные перерывы между каждым занятием («окна»), которые для них рабочим временем не являются в отличие от коротких перерывов (перемен), установленных между учебными занятиями (</w:t>
      </w:r>
      <w:r>
        <w:t>уроками) для обучающихся</w:t>
      </w:r>
      <w:r>
        <w:t xml:space="preserve">. </w:t>
      </w:r>
    </w:p>
    <w:p w14:paraId="ED000000">
      <w:pPr>
        <w:pStyle w:val="Style_3"/>
        <w:ind w:firstLine="851" w:left="0"/>
        <w:jc w:val="both"/>
        <w:rPr>
          <w:rFonts w:ascii="Times New Roman" w:hAnsi="Times New Roman"/>
          <w:sz w:val="28"/>
        </w:rPr>
      </w:pPr>
      <w:r>
        <w:rPr>
          <w:rFonts w:ascii="Times New Roman" w:hAnsi="Times New Roman"/>
          <w:sz w:val="28"/>
        </w:rPr>
        <w:t>При составлении расписаний учебных занятий при наличии возможности у</w:t>
      </w:r>
      <w:r>
        <w:rPr>
          <w:rFonts w:ascii="Times New Roman" w:hAnsi="Times New Roman"/>
          <w:sz w:val="28"/>
        </w:rPr>
        <w:t>чителям</w:t>
      </w:r>
      <w:r>
        <w:rPr>
          <w:rFonts w:ascii="Times New Roman" w:hAnsi="Times New Roman"/>
          <w:sz w:val="28"/>
        </w:rPr>
        <w:t xml:space="preserve"> </w:t>
      </w:r>
      <w:r>
        <w:rPr>
          <w:rFonts w:ascii="Times New Roman" w:hAnsi="Times New Roman"/>
          <w:sz w:val="28"/>
        </w:rPr>
        <w:t xml:space="preserve">предусматривается один свободный день в неделю </w:t>
      </w:r>
      <w:r>
        <w:rPr>
          <w:rFonts w:ascii="Times New Roman" w:hAnsi="Times New Roman"/>
          <w:sz w:val="28"/>
        </w:rPr>
        <w:t>с целью использования его для дополнительного профессионального образования, самообразования, подготовки к занятиям</w:t>
      </w:r>
      <w:r>
        <w:rPr>
          <w:rFonts w:ascii="Times New Roman" w:hAnsi="Times New Roman"/>
          <w:sz w:val="28"/>
        </w:rPr>
        <w:t>.</w:t>
      </w:r>
    </w:p>
    <w:p w14:paraId="EE000000">
      <w:pPr>
        <w:pStyle w:val="Style_2"/>
        <w:ind w:firstLine="851" w:left="0"/>
      </w:pPr>
      <w:r>
        <w:t xml:space="preserve">Рабочее время </w:t>
      </w:r>
      <w:r>
        <w:t>учителей</w:t>
      </w:r>
      <w:r>
        <w:t xml:space="preserve"> в период учебных занятий определяется расписанием </w:t>
      </w:r>
      <w:r>
        <w:t xml:space="preserve">занятий </w:t>
      </w:r>
      <w:r>
        <w:t xml:space="preserve">и выполнением всего круга обязанностей, которые возлагаются на учителя в соответствии с </w:t>
      </w:r>
      <w:r>
        <w:t>п</w:t>
      </w:r>
      <w:r>
        <w:t>равилами внутреннего трудового распорядка</w:t>
      </w:r>
      <w:r>
        <w:t xml:space="preserve">, </w:t>
      </w:r>
      <w:r>
        <w:t xml:space="preserve">трудовыми договорами, </w:t>
      </w:r>
      <w:r>
        <w:t xml:space="preserve">должностными </w:t>
      </w:r>
      <w:r>
        <w:t>инструкциями</w:t>
      </w:r>
      <w:r>
        <w:t>.</w:t>
      </w:r>
    </w:p>
    <w:p w14:paraId="EF000000">
      <w:pPr>
        <w:pStyle w:val="Style_2"/>
        <w:ind w:firstLine="851" w:left="0"/>
      </w:pPr>
      <w:r>
        <w:t>3.</w:t>
      </w:r>
      <w:r>
        <w:t>1.</w:t>
      </w:r>
      <w:r>
        <w:t>1</w:t>
      </w:r>
      <w:r>
        <w:t>6</w:t>
      </w:r>
      <w:r>
        <w:t xml:space="preserve">. </w:t>
      </w:r>
      <w:r>
        <w:t>Привлечение</w:t>
      </w:r>
      <w:r>
        <w:t xml:space="preserve"> работодателем работников</w:t>
      </w:r>
      <w:r>
        <w:t xml:space="preserve"> к р</w:t>
      </w:r>
      <w:r>
        <w:t>абот</w:t>
      </w:r>
      <w:r>
        <w:t>е</w:t>
      </w:r>
      <w:r>
        <w:t xml:space="preserve"> в сверхурочное время </w:t>
      </w:r>
      <w:r>
        <w:t xml:space="preserve">допускается только </w:t>
      </w:r>
      <w:r>
        <w:t xml:space="preserve">с </w:t>
      </w:r>
      <w:r>
        <w:t>письменного согласия работника и компенсируется в соответствии с трудовым законодательством.</w:t>
      </w:r>
    </w:p>
    <w:p w14:paraId="F0000000">
      <w:pPr>
        <w:pStyle w:val="Style_2"/>
        <w:ind w:firstLine="851" w:left="0"/>
      </w:pPr>
      <w:r>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14:paraId="F1000000">
      <w:pPr>
        <w:pStyle w:val="Style_2"/>
        <w:ind w:firstLine="851" w:left="0"/>
      </w:pPr>
      <w:r>
        <w:t>К работе в сверхурочное время не допускаются беременные женщины</w:t>
      </w:r>
      <w:r>
        <w:t>, работников в возрасте до восемнадцати лет, други</w:t>
      </w:r>
      <w:r>
        <w:t>е</w:t>
      </w:r>
      <w:r>
        <w:t xml:space="preserve"> категори</w:t>
      </w:r>
      <w:r>
        <w:t>и</w:t>
      </w:r>
      <w:r>
        <w:t xml:space="preserve"> работников в соответствии с ТК РФ и иными федеральными законами.</w:t>
      </w:r>
    </w:p>
    <w:p w14:paraId="F2000000">
      <w:pPr>
        <w:ind w:firstLine="851" w:left="0"/>
        <w:jc w:val="both"/>
        <w:rPr>
          <w:sz w:val="28"/>
        </w:rPr>
      </w:pPr>
      <w:r>
        <w:rPr>
          <w:sz w:val="28"/>
        </w:rPr>
        <w:t>3.</w:t>
      </w:r>
      <w:r>
        <w:rPr>
          <w:sz w:val="28"/>
        </w:rPr>
        <w:t>1.</w:t>
      </w:r>
      <w:r>
        <w:rPr>
          <w:sz w:val="28"/>
        </w:rPr>
        <w:t>1</w:t>
      </w:r>
      <w:r>
        <w:rPr>
          <w:sz w:val="28"/>
        </w:rPr>
        <w:t>7</w:t>
      </w:r>
      <w:r>
        <w:rPr>
          <w:sz w:val="28"/>
        </w:rPr>
        <w:t>.</w:t>
      </w:r>
      <w:r>
        <w:rPr>
          <w:sz w:val="28"/>
        </w:rPr>
        <w:tab/>
      </w:r>
      <w:r>
        <w:rPr>
          <w:sz w:val="28"/>
        </w:rPr>
        <w:t xml:space="preserve">Работодатель </w:t>
      </w:r>
      <w:r>
        <w:rPr>
          <w:sz w:val="28"/>
        </w:rPr>
        <w:t xml:space="preserve">имеет право, при необходимости эпизодически привлекать </w:t>
      </w:r>
      <w:r>
        <w:rPr>
          <w:sz w:val="28"/>
        </w:rPr>
        <w:t xml:space="preserve">работников, работающих </w:t>
      </w:r>
      <w:r>
        <w:rPr>
          <w:sz w:val="28"/>
        </w:rPr>
        <w:t>на должностях,</w:t>
      </w:r>
      <w:r>
        <w:rPr>
          <w:sz w:val="28"/>
        </w:rPr>
        <w:t xml:space="preserve"> указанных в перечне</w:t>
      </w:r>
      <w:r>
        <w:rPr>
          <w:sz w:val="28"/>
        </w:rPr>
        <w:t xml:space="preserve"> должностей</w:t>
      </w:r>
      <w:r>
        <w:rPr>
          <w:sz w:val="28"/>
        </w:rPr>
        <w:t xml:space="preserve">, которым </w:t>
      </w:r>
      <w:r>
        <w:rPr>
          <w:sz w:val="28"/>
        </w:rPr>
        <w:t>устанавливается ненормированный рабочий день</w:t>
      </w:r>
      <w:r>
        <w:rPr>
          <w:sz w:val="28"/>
        </w:rPr>
        <w:t xml:space="preserve"> Приложения № __</w:t>
      </w:r>
      <w:r>
        <w:rPr>
          <w:sz w:val="28"/>
        </w:rPr>
        <w:t>_</w:t>
      </w:r>
      <w:r>
        <w:rPr>
          <w:sz w:val="28"/>
        </w:rPr>
        <w:t xml:space="preserve"> к </w:t>
      </w:r>
      <w:r>
        <w:rPr>
          <w:sz w:val="28"/>
        </w:rPr>
        <w:t xml:space="preserve">настоящему </w:t>
      </w:r>
      <w:r>
        <w:rPr>
          <w:sz w:val="28"/>
        </w:rPr>
        <w:t>коллективному договору</w:t>
      </w:r>
      <w:r>
        <w:rPr>
          <w:sz w:val="28"/>
        </w:rPr>
        <w:t xml:space="preserve">, </w:t>
      </w:r>
      <w:r>
        <w:rPr>
          <w:sz w:val="28"/>
        </w:rPr>
        <w:t>к выполнению своих трудовых функций за пределами</w:t>
      </w:r>
      <w:r>
        <w:rPr>
          <w:sz w:val="28"/>
        </w:rPr>
        <w:t>,</w:t>
      </w:r>
      <w:r>
        <w:rPr>
          <w:sz w:val="28"/>
        </w:rPr>
        <w:t xml:space="preserve"> установленной для них продолжительности рабочего времени</w:t>
      </w:r>
      <w:r>
        <w:rPr>
          <w:sz w:val="28"/>
        </w:rPr>
        <w:t>.</w:t>
      </w:r>
    </w:p>
    <w:p w14:paraId="F3000000">
      <w:pPr>
        <w:ind w:firstLine="851" w:left="0"/>
        <w:jc w:val="both"/>
        <w:rPr>
          <w:rFonts w:ascii="Verdana" w:hAnsi="Verdana"/>
          <w:sz w:val="28"/>
        </w:rPr>
      </w:pPr>
      <w:r>
        <w:rPr>
          <w:sz w:val="28"/>
        </w:rPr>
        <w:t>3.</w:t>
      </w:r>
      <w:r>
        <w:rPr>
          <w:sz w:val="28"/>
        </w:rPr>
        <w:t>1.</w:t>
      </w:r>
      <w:r>
        <w:rPr>
          <w:sz w:val="28"/>
        </w:rPr>
        <w:t>1</w:t>
      </w:r>
      <w:r>
        <w:rPr>
          <w:sz w:val="28"/>
        </w:rPr>
        <w:t>8</w:t>
      </w:r>
      <w:r>
        <w:rPr>
          <w:sz w:val="28"/>
        </w:rPr>
        <w:t>.</w:t>
      </w:r>
      <w:r>
        <w:rPr>
          <w:sz w:val="28"/>
        </w:rPr>
        <w:t xml:space="preserve"> В случае привлечения педагогических работников, по решению уполномоченных органов исполнительной власти, к</w:t>
      </w:r>
      <w:r>
        <w:rPr>
          <w:sz w:val="28"/>
        </w:rPr>
        <w:t xml:space="preserve"> проведению государственной итоговой аттестации по образовательным программам основного общего и среднего общего образования в рабочее время</w:t>
      </w:r>
      <w:r>
        <w:rPr>
          <w:sz w:val="28"/>
        </w:rPr>
        <w:t xml:space="preserve"> </w:t>
      </w:r>
      <w:r>
        <w:rPr>
          <w:sz w:val="28"/>
        </w:rPr>
        <w:t>(в том числе «пробного»)</w:t>
      </w:r>
      <w:r>
        <w:rPr>
          <w:sz w:val="28"/>
        </w:rPr>
        <w:t>, они освобождаются от основной работы на период проведения указанной государственной итоговой аттестации с сохранением среднего заработка.</w:t>
      </w:r>
    </w:p>
    <w:p w14:paraId="F4000000">
      <w:pPr>
        <w:pStyle w:val="Style_2"/>
        <w:ind w:firstLine="851" w:left="0"/>
      </w:pPr>
      <w:r>
        <w:t>3.</w:t>
      </w:r>
      <w:r>
        <w:t>1.</w:t>
      </w:r>
      <w:r>
        <w:t>1</w:t>
      </w:r>
      <w:r>
        <w:t>9</w:t>
      </w:r>
      <w:r>
        <w:t xml:space="preserve">. </w:t>
      </w:r>
      <w:r>
        <w:t xml:space="preserve">Работа в выходные и праздничные дни запрещается. </w:t>
      </w:r>
      <w:r>
        <w:t xml:space="preserve">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w:t>
      </w:r>
      <w:r>
        <w:t xml:space="preserve">образовательной </w:t>
      </w:r>
      <w:r>
        <w:t>организации</w:t>
      </w:r>
      <w:r>
        <w:t>.</w:t>
      </w:r>
    </w:p>
    <w:p w14:paraId="F5000000">
      <w:pPr>
        <w:pStyle w:val="Style_2"/>
        <w:ind w:firstLine="851" w:left="0"/>
      </w:pPr>
      <w:r>
        <w:t xml:space="preserve">Без согласия работников допускается привлечение их </w:t>
      </w:r>
      <w:r>
        <w:t>к работе</w:t>
      </w:r>
      <w:r>
        <w:t xml:space="preserve"> в случаях, определенных частью третьей ст</w:t>
      </w:r>
      <w:r>
        <w:t xml:space="preserve">атьи </w:t>
      </w:r>
      <w:r>
        <w:t>113 ТК РФ.</w:t>
      </w:r>
    </w:p>
    <w:p w14:paraId="F6000000">
      <w:pPr>
        <w:pStyle w:val="Style_2"/>
        <w:ind w:firstLine="851" w:left="0"/>
      </w:pPr>
      <w: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14:paraId="F7000000">
      <w:pPr>
        <w:pStyle w:val="Style_2"/>
        <w:ind w:firstLine="851" w:left="0"/>
      </w:pPr>
      <w:r>
        <w:t xml:space="preserve">Привлечение работника к работе в выходные и нерабочие праздничные дни производится по письменному распоряжению </w:t>
      </w:r>
      <w:r>
        <w:t>работодателя</w:t>
      </w:r>
      <w:r>
        <w:t>.</w:t>
      </w:r>
    </w:p>
    <w:p w14:paraId="F8000000">
      <w:pPr>
        <w:pStyle w:val="Style_2"/>
        <w:ind w:firstLine="851" w:left="0"/>
        <w:rPr>
          <w:spacing w:val="-6"/>
        </w:rPr>
      </w:pPr>
      <w:r>
        <w:t>3.</w:t>
      </w:r>
      <w:r>
        <w:t>1.20</w:t>
      </w:r>
      <w:r>
        <w:t xml:space="preserve">. </w:t>
      </w:r>
      <w:r>
        <w:t>П</w:t>
      </w:r>
      <w:r>
        <w:t>ривлечение работников организации</w:t>
      </w:r>
      <w:r>
        <w:t xml:space="preserve"> к выполнению работы,</w:t>
      </w:r>
      <w:r>
        <w:t xml:space="preserve"> не предусмотренной</w:t>
      </w:r>
      <w:r>
        <w:t xml:space="preserve"> должностными обязанностями, трудовым договором, допускается только по письменному распоряжению работодателя с </w:t>
      </w:r>
      <w:r>
        <w:rPr>
          <w:spacing w:val="-6"/>
        </w:rPr>
        <w:t>письменного согласия работника</w:t>
      </w:r>
      <w:r>
        <w:rPr>
          <w:spacing w:val="-6"/>
        </w:rPr>
        <w:t>, с дополнительной оплатой</w:t>
      </w:r>
      <w:r>
        <w:rPr>
          <w:spacing w:val="-6"/>
        </w:rPr>
        <w:t xml:space="preserve"> и с соблюдением </w:t>
      </w:r>
      <w:r>
        <w:rPr>
          <w:spacing w:val="-6"/>
        </w:rPr>
        <w:t xml:space="preserve">статей </w:t>
      </w:r>
      <w:r>
        <w:rPr>
          <w:spacing w:val="-6"/>
        </w:rPr>
        <w:t>60</w:t>
      </w:r>
      <w:r>
        <w:rPr>
          <w:spacing w:val="-6"/>
        </w:rPr>
        <w:t>,</w:t>
      </w:r>
      <w:r>
        <w:rPr>
          <w:spacing w:val="-6"/>
        </w:rPr>
        <w:t xml:space="preserve"> 60.2,</w:t>
      </w:r>
      <w:r>
        <w:rPr>
          <w:spacing w:val="-6"/>
        </w:rPr>
        <w:t xml:space="preserve"> 97</w:t>
      </w:r>
      <w:r>
        <w:rPr>
          <w:spacing w:val="-6"/>
        </w:rPr>
        <w:t xml:space="preserve"> и</w:t>
      </w:r>
      <w:r>
        <w:rPr>
          <w:spacing w:val="-6"/>
        </w:rPr>
        <w:t xml:space="preserve"> 99 ТК РФ.</w:t>
      </w:r>
    </w:p>
    <w:p w14:paraId="F9000000">
      <w:pPr>
        <w:pStyle w:val="Style_2"/>
        <w:ind w:firstLine="851" w:left="0"/>
        <w:rPr>
          <w:spacing w:val="-6"/>
        </w:rPr>
      </w:pPr>
      <w:r>
        <w:rPr>
          <w:spacing w:val="-6"/>
        </w:rPr>
        <w:t>3.</w:t>
      </w:r>
      <w:r>
        <w:rPr>
          <w:spacing w:val="-6"/>
        </w:rPr>
        <w:t>1.21</w:t>
      </w:r>
      <w:r>
        <w:rPr>
          <w:spacing w:val="-6"/>
        </w:rPr>
        <w:t xml:space="preserve">. </w:t>
      </w:r>
      <w:r>
        <w:rPr>
          <w:spacing w:val="-6"/>
        </w:rP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14:paraId="FA000000">
      <w:pPr>
        <w:pStyle w:val="Style_2"/>
        <w:ind w:firstLine="851" w:left="0"/>
        <w:rPr>
          <w:spacing w:val="-6"/>
        </w:rPr>
      </w:pPr>
      <w:r>
        <w:rPr>
          <w:spacing w:val="-6"/>
        </w:rPr>
        <w:t xml:space="preserve">Для учителей, </w:t>
      </w:r>
      <w:r>
        <w:rPr>
          <w:spacing w:val="-6"/>
        </w:rPr>
        <w:t xml:space="preserve">воспитателей, </w:t>
      </w:r>
      <w:r>
        <w:rPr>
          <w:spacing w:val="-6"/>
        </w:rPr>
        <w:t>выполняющих свои обязанности непрерывно в течение рабочего дня</w:t>
      </w:r>
      <w:r>
        <w:rPr>
          <w:spacing w:val="-6"/>
        </w:rPr>
        <w:t xml:space="preserve"> (смены)</w:t>
      </w:r>
      <w:r>
        <w:rPr>
          <w:spacing w:val="-6"/>
        </w:rPr>
        <w:t>, перерыв для приема пищи не устанавливается: возможность приема пищи обеспечивается одновременно вместе с обучающимися</w:t>
      </w:r>
      <w:r>
        <w:rPr>
          <w:spacing w:val="-6"/>
        </w:rPr>
        <w:t xml:space="preserve"> (воспитанниками)</w:t>
      </w:r>
      <w:r>
        <w:rPr>
          <w:spacing w:val="-6"/>
        </w:rPr>
        <w:t>.</w:t>
      </w:r>
    </w:p>
    <w:p w14:paraId="FB000000">
      <w:pPr>
        <w:pStyle w:val="Style_2"/>
        <w:ind w:firstLine="851" w:left="0"/>
        <w:rPr>
          <w:i w:val="1"/>
          <w:spacing w:val="-6"/>
          <w:sz w:val="24"/>
        </w:rPr>
      </w:pPr>
      <w:r>
        <w:rPr>
          <w:color w:val="7030A0"/>
          <w:spacing w:val="-6"/>
        </w:rPr>
        <w:t>Стоимость питания для сотрудников устанавливается на уровне стоимости для обучающихся (воспитанников).</w:t>
      </w:r>
      <w:r>
        <w:rPr>
          <w:color w:val="7030A0"/>
          <w:spacing w:val="-6"/>
        </w:rPr>
        <w:t xml:space="preserve"> </w:t>
      </w:r>
      <w:r>
        <w:rPr>
          <w:i w:val="1"/>
          <w:color w:val="7030A0"/>
          <w:spacing w:val="-6"/>
          <w:sz w:val="24"/>
        </w:rPr>
        <w:t xml:space="preserve">Образовательная организация может установить иные условия оплаты питания сотрудников в зависимости от наличия финансовых возможностей организации и (или) наличия данной льготы в Отраслевом территориальном соглашении. </w:t>
      </w:r>
    </w:p>
    <w:p w14:paraId="FC000000">
      <w:pPr>
        <w:ind w:firstLine="851" w:left="0"/>
        <w:jc w:val="both"/>
        <w:rPr>
          <w:sz w:val="28"/>
        </w:rPr>
      </w:pPr>
      <w:r>
        <w:rPr>
          <w:spacing w:val="-6"/>
          <w:sz w:val="28"/>
        </w:rPr>
        <w:t>3.</w:t>
      </w:r>
      <w:r>
        <w:rPr>
          <w:spacing w:val="-6"/>
          <w:sz w:val="28"/>
        </w:rPr>
        <w:t>1.</w:t>
      </w:r>
      <w:r>
        <w:rPr>
          <w:spacing w:val="-6"/>
          <w:sz w:val="28"/>
        </w:rPr>
        <w:t>2</w:t>
      </w:r>
      <w:r>
        <w:rPr>
          <w:spacing w:val="-6"/>
          <w:sz w:val="28"/>
        </w:rPr>
        <w:t>1</w:t>
      </w:r>
      <w:r>
        <w:rPr>
          <w:spacing w:val="-6"/>
          <w:sz w:val="28"/>
        </w:rPr>
        <w:t>.</w:t>
      </w:r>
      <w:r>
        <w:rPr>
          <w:spacing w:val="-6"/>
          <w:sz w:val="28"/>
        </w:rPr>
        <w:tab/>
      </w:r>
      <w:r>
        <w:rPr>
          <w:sz w:val="28"/>
        </w:rPr>
        <w:t>Педагогическим работникам предоставляется ежегодный основной удлиненный оплачиваемый отпуск, продолжительность которого устанавливается</w:t>
      </w:r>
      <w:r>
        <w:rPr>
          <w:sz w:val="28"/>
        </w:rPr>
        <w:t xml:space="preserve"> Постановлением</w:t>
      </w:r>
      <w:r>
        <w:rPr>
          <w:sz w:val="28"/>
        </w:rPr>
        <w:t xml:space="preserve"> </w:t>
      </w:r>
      <w:r>
        <w:rPr>
          <w:sz w:val="28"/>
        </w:rPr>
        <w:t xml:space="preserve">Правительства Российской Федерации </w:t>
      </w:r>
      <w:r>
        <w:rPr>
          <w:color w:val="7030A0"/>
          <w:sz w:val="28"/>
        </w:rPr>
        <w:t xml:space="preserve">от </w:t>
      </w:r>
      <w:r>
        <w:rPr>
          <w:color w:val="7030A0"/>
          <w:sz w:val="28"/>
        </w:rPr>
        <w:t>03</w:t>
      </w:r>
      <w:r>
        <w:rPr>
          <w:color w:val="7030A0"/>
          <w:sz w:val="28"/>
        </w:rPr>
        <w:t xml:space="preserve"> </w:t>
      </w:r>
      <w:r>
        <w:rPr>
          <w:color w:val="7030A0"/>
          <w:sz w:val="28"/>
        </w:rPr>
        <w:t>апреля</w:t>
      </w:r>
      <w:r>
        <w:rPr>
          <w:color w:val="7030A0"/>
          <w:sz w:val="28"/>
        </w:rPr>
        <w:t xml:space="preserve"> 20</w:t>
      </w:r>
      <w:r>
        <w:rPr>
          <w:color w:val="7030A0"/>
          <w:sz w:val="28"/>
        </w:rPr>
        <w:t>24</w:t>
      </w:r>
      <w:r>
        <w:rPr>
          <w:color w:val="7030A0"/>
          <w:sz w:val="28"/>
        </w:rPr>
        <w:t xml:space="preserve"> г. № 4</w:t>
      </w:r>
      <w:r>
        <w:rPr>
          <w:color w:val="7030A0"/>
          <w:sz w:val="28"/>
        </w:rPr>
        <w:t>15</w:t>
      </w:r>
      <w:r>
        <w:rPr>
          <w:sz w:val="28"/>
        </w:rPr>
        <w:t xml:space="preserve"> </w:t>
      </w:r>
      <w:r>
        <w:rPr>
          <w:color w:val="7030A0"/>
          <w:sz w:val="28"/>
        </w:rPr>
        <w:t>«О ежегодных основных удлиненных оплачиваемых отпусках»</w:t>
      </w:r>
      <w:r>
        <w:rPr>
          <w:sz w:val="28"/>
        </w:rPr>
        <w:t xml:space="preserve">.  </w:t>
      </w:r>
      <w:r>
        <w:rPr>
          <w:i w:val="1"/>
        </w:rPr>
        <w:t xml:space="preserve">(Указать перечень должностей и продолжительность </w:t>
      </w:r>
      <w:r>
        <w:rPr>
          <w:i w:val="1"/>
        </w:rPr>
        <w:t xml:space="preserve">отпуска, например, в приложении № ___ к </w:t>
      </w:r>
      <w:r>
        <w:rPr>
          <w:i w:val="1"/>
        </w:rPr>
        <w:t>настоящему</w:t>
      </w:r>
      <w:r>
        <w:rPr>
          <w:i w:val="1"/>
        </w:rPr>
        <w:t xml:space="preserve"> коллективному договору</w:t>
      </w:r>
      <w:r>
        <w:rPr>
          <w:i w:val="1"/>
        </w:rPr>
        <w:t>)</w:t>
      </w:r>
      <w:r>
        <w:rPr>
          <w:sz w:val="28"/>
        </w:rPr>
        <w:t>.</w:t>
      </w:r>
    </w:p>
    <w:p w14:paraId="FD000000">
      <w:pPr>
        <w:ind w:firstLine="851" w:left="0"/>
        <w:jc w:val="both"/>
      </w:pPr>
      <w:r>
        <w:rPr>
          <w:sz w:val="28"/>
        </w:rPr>
        <w:t xml:space="preserve"> </w:t>
      </w:r>
      <w:r>
        <w:rPr>
          <w:sz w:val="28"/>
        </w:rPr>
        <w:t>О</w:t>
      </w:r>
      <w:r>
        <w:rPr>
          <w:sz w:val="28"/>
        </w:rPr>
        <w:t>стальным</w:t>
      </w:r>
      <w:r>
        <w:rPr>
          <w:sz w:val="28"/>
        </w:rPr>
        <w:t xml:space="preserve">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14:paraId="FE000000">
      <w:pPr>
        <w:pStyle w:val="Style_2"/>
        <w:ind w:firstLine="851" w:left="0"/>
      </w:pPr>
      <w:r>
        <w:t>3.</w:t>
      </w:r>
      <w:r>
        <w:t>1.</w:t>
      </w:r>
      <w:r>
        <w:t>2</w:t>
      </w:r>
      <w:r>
        <w:t>2</w:t>
      </w:r>
      <w:r>
        <w:t xml:space="preserve">. </w:t>
      </w:r>
      <w:r>
        <w:t xml:space="preserve">Отпуск за первый год работы предоставляется работникам по истечении шести месяцев непрерывной работы в </w:t>
      </w:r>
      <w:r>
        <w:t>образовательной</w:t>
      </w:r>
      <w:r>
        <w:t xml:space="preserve"> организации, за второй и последующий годы работы – в любое время рабочего </w:t>
      </w:r>
      <w:r>
        <w:t xml:space="preserve">года </w:t>
      </w:r>
      <w:r>
        <w:t xml:space="preserve">в соответствии с очередностью предоставления отпусков. </w:t>
      </w:r>
      <w:r>
        <w:t xml:space="preserve">По соглашению сторон оплачиваемый </w:t>
      </w:r>
      <w:r>
        <w:t xml:space="preserve">отпуск может быть предоставлен </w:t>
      </w:r>
      <w:r>
        <w:t xml:space="preserve">работникам </w:t>
      </w:r>
      <w:r>
        <w:t>и до истечения шести месяцев (ст</w:t>
      </w:r>
      <w:r>
        <w:t xml:space="preserve">атья </w:t>
      </w:r>
      <w:r>
        <w:t>122 ТК РФ).</w:t>
      </w:r>
    </w:p>
    <w:p w14:paraId="FF000000">
      <w:pPr>
        <w:pStyle w:val="Style_2"/>
        <w:ind w:firstLine="851" w:left="0"/>
      </w:pPr>
      <w: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14:paraId="00010000">
      <w:pPr>
        <w:pStyle w:val="Style_2"/>
        <w:ind w:firstLine="851" w:left="0"/>
      </w:pPr>
      <w: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w:t>
      </w:r>
      <w:r>
        <w:t>,</w:t>
      </w:r>
      <w:r>
        <w:t xml:space="preserve"> чем за 2 недели до наступления календарного года.</w:t>
      </w:r>
    </w:p>
    <w:p w14:paraId="01010000">
      <w:pPr>
        <w:pStyle w:val="Style_2"/>
        <w:ind w:firstLine="851" w:left="0"/>
      </w:pPr>
      <w:r>
        <w:t xml:space="preserve">О времени начала отпуска работник должен быть </w:t>
      </w:r>
      <w:r>
        <w:t xml:space="preserve">письменно </w:t>
      </w:r>
      <w:r>
        <w:t>извещен не позднее, чем за две недели до его начала.</w:t>
      </w:r>
    </w:p>
    <w:p w14:paraId="02010000">
      <w:pPr>
        <w:pStyle w:val="Style_2"/>
        <w:ind w:firstLine="851" w:left="0"/>
      </w:pPr>
      <w:r>
        <w:t xml:space="preserve">Продление, перенесение, разделение и отзыв из </w:t>
      </w:r>
      <w:r>
        <w:t>оплачиваемого отпуска</w:t>
      </w:r>
      <w:r>
        <w:t xml:space="preserve"> производится с согласия работника в случаях, предусмотренных ст</w:t>
      </w:r>
      <w:r>
        <w:t xml:space="preserve">атьями </w:t>
      </w:r>
      <w:r>
        <w:t>124-125 ТК РФ.</w:t>
      </w:r>
    </w:p>
    <w:p w14:paraId="03010000">
      <w:pPr>
        <w:pStyle w:val="Style_2"/>
        <w:ind w:firstLine="851" w:left="0"/>
      </w:pPr>
      <w:r>
        <w:t>3.</w:t>
      </w:r>
      <w:r>
        <w:t>1.</w:t>
      </w:r>
      <w:r>
        <w:t>2</w:t>
      </w:r>
      <w:r>
        <w:t>3</w:t>
      </w:r>
      <w:r>
        <w:t xml:space="preserve">. </w:t>
      </w:r>
      <w:r>
        <w:t xml:space="preserve">Работникам, </w:t>
      </w:r>
      <w:r>
        <w:t xml:space="preserve">условия труда </w:t>
      </w:r>
      <w:r>
        <w:t>на рабочих местах,</w:t>
      </w:r>
      <w:r>
        <w:t xml:space="preserve"> которых по результатам специальной оценки условий </w:t>
      </w:r>
      <w:r>
        <w:t>труда отнесены</w:t>
      </w:r>
      <w:r>
        <w:t xml:space="preserve"> к вредным условиям труда 2-й, 3-й или 4-й степени либо опасным условиям труда</w:t>
      </w:r>
      <w:r>
        <w:t xml:space="preserve"> </w:t>
      </w:r>
      <w:r>
        <w:t xml:space="preserve">обеспечивается право на дополнительный отпуск </w:t>
      </w:r>
      <w:r>
        <w:t xml:space="preserve">не менее 7 календарных дней. Конкретная </w:t>
      </w:r>
      <w:r>
        <w:t>продолжительность определяется в</w:t>
      </w:r>
      <w:r>
        <w:t xml:space="preserve"> соответствии с приложением № __</w:t>
      </w:r>
      <w:r>
        <w:t xml:space="preserve">_ </w:t>
      </w:r>
      <w:r>
        <w:t>к</w:t>
      </w:r>
      <w:r>
        <w:t xml:space="preserve"> </w:t>
      </w:r>
      <w:r>
        <w:t xml:space="preserve">настоящему </w:t>
      </w:r>
      <w:r>
        <w:t>коллективно</w:t>
      </w:r>
      <w:r>
        <w:t>му</w:t>
      </w:r>
      <w:r>
        <w:t xml:space="preserve"> договор</w:t>
      </w:r>
      <w:r>
        <w:t>у</w:t>
      </w:r>
      <w:r>
        <w:t>.</w:t>
      </w:r>
    </w:p>
    <w:p w14:paraId="04010000">
      <w:pPr>
        <w:pStyle w:val="Style_13"/>
        <w:spacing w:after="0"/>
        <w:ind w:firstLine="851" w:left="0"/>
        <w:jc w:val="both"/>
        <w:rPr>
          <w:sz w:val="28"/>
        </w:rPr>
      </w:pPr>
      <w:r>
        <w:rPr>
          <w:i w:val="1"/>
          <w:color w:val="7030A0"/>
        </w:rPr>
        <w:t xml:space="preserve"> (по необходимости) </w:t>
      </w:r>
      <w:r>
        <w:rPr>
          <w:sz w:val="28"/>
        </w:rPr>
        <w:t>До проведения специальной оценки условий труда на рабочем месте, в соответствии с Федеральным законом от 28.12.2013 № 426-ФЗ «О специальной оценке условий труда», применяется Список производств, цехов, профессий и должностей с вредными условиями труда, работа в которых даёт право на дополнительный отпуск и сокращенный рабочий день, утвержденный постановлением Госкомтруда СССР и Президиума ВЦСПС от 25.10.1974 № 298/П–22 «Об утверждении Списка производств, цехов, профессий и должностей с вредными условиями труда, работа в которых даёт право на дополнительный отпуск и сокращенный рабочий день» (с последующими изменениями и дополнениями):</w:t>
      </w:r>
    </w:p>
    <w:p w14:paraId="05010000">
      <w:pPr>
        <w:pStyle w:val="Style_13"/>
        <w:spacing w:after="0"/>
        <w:ind w:firstLine="851" w:left="0"/>
        <w:jc w:val="both"/>
        <w:rPr>
          <w:sz w:val="28"/>
        </w:rPr>
      </w:pPr>
      <w:r>
        <w:rPr>
          <w:sz w:val="28"/>
        </w:rPr>
        <w:t>врачам и среднему медицинскому персоналу образовательных организаций – 14 календарных дней;</w:t>
      </w:r>
    </w:p>
    <w:p w14:paraId="06010000">
      <w:pPr>
        <w:pStyle w:val="Style_13"/>
        <w:spacing w:after="0"/>
        <w:ind w:firstLine="851" w:left="0"/>
        <w:jc w:val="both"/>
        <w:rPr>
          <w:sz w:val="28"/>
        </w:rPr>
      </w:pPr>
      <w:r>
        <w:rPr>
          <w:sz w:val="28"/>
        </w:rPr>
        <w:t xml:space="preserve">врачам и среднему медицинскому персоналу школ-интернатов для умственно отсталых детей и детей с поражением центральной нервной системы с поражением психики – 35 календарных </w:t>
      </w:r>
      <w:r>
        <w:rPr>
          <w:sz w:val="28"/>
        </w:rPr>
        <w:t>дней;</w:t>
      </w:r>
    </w:p>
    <w:p w14:paraId="07010000">
      <w:pPr>
        <w:pStyle w:val="Style_13"/>
        <w:spacing w:after="0"/>
        <w:ind w:firstLine="851" w:left="0"/>
        <w:jc w:val="both"/>
        <w:rPr>
          <w:sz w:val="28"/>
        </w:rPr>
      </w:pPr>
      <w:r>
        <w:rPr>
          <w:sz w:val="28"/>
        </w:rPr>
        <w:t>повару, работающему у плиты – 7 календарных дней.</w:t>
      </w:r>
    </w:p>
    <w:p w14:paraId="08010000">
      <w:pPr>
        <w:pStyle w:val="Style_2"/>
        <w:ind w:firstLine="851" w:left="0"/>
      </w:pPr>
      <w:r>
        <w:t>3.</w:t>
      </w:r>
      <w:r>
        <w:t>1.</w:t>
      </w:r>
      <w:r>
        <w:t>2</w:t>
      </w:r>
      <w:r>
        <w:t>4</w:t>
      </w:r>
      <w:r>
        <w:t xml:space="preserve">. </w:t>
      </w:r>
      <w: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w:t>
      </w:r>
      <w:r>
        <w:t>,</w:t>
      </w:r>
      <w:r>
        <w:t xml:space="preserve"> продолжительность </w:t>
      </w:r>
      <w:r>
        <w:t xml:space="preserve">которого определена в Приложении № __ к </w:t>
      </w:r>
      <w:r>
        <w:t xml:space="preserve">настоящему </w:t>
      </w:r>
      <w:r>
        <w:t xml:space="preserve">коллективному </w:t>
      </w:r>
      <w:r>
        <w:t>договору</w:t>
      </w:r>
      <w:r>
        <w:rPr>
          <w:color w:val="7030A0"/>
        </w:rPr>
        <w:t xml:space="preserve"> </w:t>
      </w:r>
      <w:r>
        <w:rPr>
          <w:sz w:val="24"/>
        </w:rPr>
        <w:t>(</w:t>
      </w:r>
      <w:r>
        <w:rPr>
          <w:i w:val="1"/>
          <w:sz w:val="24"/>
        </w:rPr>
        <w:t xml:space="preserve">и не может быть </w:t>
      </w:r>
      <w:r>
        <w:rPr>
          <w:i w:val="1"/>
          <w:sz w:val="24"/>
        </w:rPr>
        <w:t>менее трёх календарных дней,</w:t>
      </w:r>
      <w:r>
        <w:rPr>
          <w:i w:val="1"/>
          <w:sz w:val="24"/>
        </w:rPr>
        <w:t xml:space="preserve"> </w:t>
      </w:r>
      <w:r>
        <w:rPr>
          <w:i w:val="1"/>
          <w:sz w:val="24"/>
        </w:rPr>
        <w:t xml:space="preserve">нижний предел </w:t>
      </w:r>
      <w:r>
        <w:rPr>
          <w:i w:val="1"/>
          <w:sz w:val="24"/>
        </w:rPr>
        <w:t>продолжительност</w:t>
      </w:r>
      <w:r>
        <w:rPr>
          <w:i w:val="1"/>
          <w:sz w:val="24"/>
        </w:rPr>
        <w:t>и определен</w:t>
      </w:r>
      <w:r>
        <w:rPr>
          <w:i w:val="1"/>
          <w:sz w:val="24"/>
        </w:rPr>
        <w:t xml:space="preserve"> с</w:t>
      </w:r>
      <w:r>
        <w:rPr>
          <w:i w:val="1"/>
          <w:sz w:val="24"/>
        </w:rPr>
        <w:t>тать</w:t>
      </w:r>
      <w:r>
        <w:rPr>
          <w:i w:val="1"/>
          <w:sz w:val="24"/>
        </w:rPr>
        <w:t xml:space="preserve">ей </w:t>
      </w:r>
      <w:r>
        <w:rPr>
          <w:i w:val="1"/>
          <w:sz w:val="24"/>
        </w:rPr>
        <w:t>119 ТК РФ</w:t>
      </w:r>
      <w:r>
        <w:rPr>
          <w:i w:val="1"/>
          <w:sz w:val="24"/>
        </w:rPr>
        <w:t>)</w:t>
      </w:r>
      <w:r>
        <w:t>.</w:t>
      </w:r>
    </w:p>
    <w:p w14:paraId="09010000">
      <w:pPr>
        <w:pStyle w:val="Style_2"/>
        <w:ind w:firstLine="851" w:left="0"/>
      </w:pPr>
      <w:r>
        <w:t>3.</w:t>
      </w:r>
      <w:r>
        <w:t>1.</w:t>
      </w:r>
      <w:r>
        <w:t>2</w:t>
      </w:r>
      <w:r>
        <w:t>5</w:t>
      </w:r>
      <w:r>
        <w:t>.</w:t>
      </w:r>
      <w:r>
        <w:tab/>
      </w:r>
      <w: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r>
        <w:t xml:space="preserve"> </w:t>
      </w:r>
      <w:r>
        <w:rPr>
          <w:color w:val="7030A0"/>
        </w:rPr>
        <w:t>(в том числе удлиненным), а также другими ежегодными дополнительными оплачиваемыми отпусками</w:t>
      </w:r>
      <w:r>
        <w:t>.</w:t>
      </w:r>
    </w:p>
    <w:p w14:paraId="0A010000">
      <w:pPr>
        <w:pStyle w:val="Style_2"/>
        <w:ind w:firstLine="851" w:left="0"/>
      </w:pPr>
      <w:r>
        <w:t>3.</w:t>
      </w:r>
      <w:r>
        <w:t>1.</w:t>
      </w:r>
      <w:r>
        <w:t>2</w:t>
      </w:r>
      <w:r>
        <w:t>6</w:t>
      </w:r>
      <w:r>
        <w:t>.</w:t>
      </w:r>
      <w:r>
        <w:tab/>
      </w:r>
      <w:r>
        <w:t xml:space="preserve">Ежегодный оплачиваемый отпуск </w:t>
      </w:r>
      <w:r>
        <w:t>продле</w:t>
      </w:r>
      <w:r>
        <w:t>вается</w:t>
      </w:r>
      <w:r>
        <w:t xml:space="preserve"> в случае временной нетрудоспособности работника, наступившей во время отпуска.</w:t>
      </w:r>
    </w:p>
    <w:p w14:paraId="0B010000">
      <w:pPr>
        <w:pStyle w:val="Style_2"/>
        <w:ind w:firstLine="851" w:left="0"/>
      </w:pPr>
      <w: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w:t>
      </w:r>
      <w:r>
        <w:t>,</w:t>
      </w:r>
      <w:r>
        <w:t xml:space="preserve"> чем за две недели.</w:t>
      </w:r>
    </w:p>
    <w:p w14:paraId="0C010000">
      <w:pPr>
        <w:ind w:firstLine="851" w:left="0"/>
        <w:jc w:val="both"/>
        <w:rPr>
          <w:sz w:val="28"/>
        </w:rPr>
      </w:pPr>
      <w:r>
        <w:rPr>
          <w:sz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14:paraId="0D010000">
      <w:pPr>
        <w:ind w:firstLine="851" w:left="0"/>
        <w:jc w:val="both"/>
        <w:rPr>
          <w:sz w:val="28"/>
        </w:rPr>
      </w:pPr>
      <w:r>
        <w:rPr>
          <w:sz w:val="28"/>
        </w:rPr>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14:paraId="0E010000">
      <w:pPr>
        <w:ind w:firstLine="851" w:left="0"/>
        <w:jc w:val="both"/>
        <w:rPr>
          <w:sz w:val="28"/>
        </w:rPr>
      </w:pPr>
      <w:r>
        <w:rPr>
          <w:sz w:val="28"/>
        </w:rPr>
        <w:t>Денежная компенсация за неиспользованный отпуск при увольнении работника</w:t>
      </w:r>
      <w:r>
        <w:t xml:space="preserve"> </w:t>
      </w:r>
      <w:r>
        <w:rPr>
          <w:sz w:val="28"/>
        </w:rPr>
        <w:t>исчисляется исходя из количества неиспользованных дней отпуска с учетом рабочего года работника.</w:t>
      </w:r>
    </w:p>
    <w:p w14:paraId="0F010000">
      <w:pPr>
        <w:ind w:firstLine="851" w:left="0"/>
        <w:jc w:val="both"/>
        <w:rPr>
          <w:sz w:val="28"/>
        </w:rPr>
      </w:pPr>
      <w:r>
        <w:rPr>
          <w:sz w:val="28"/>
        </w:rPr>
        <w:t xml:space="preserve">При исчислении стажа работы при выплате денежной компенсации за неиспользованный отпуск при </w:t>
      </w:r>
      <w:r>
        <w:rPr>
          <w:sz w:val="28"/>
        </w:rPr>
        <w:t>увольнении необходимо</w:t>
      </w:r>
      <w:r>
        <w:rPr>
          <w:sz w:val="28"/>
        </w:rPr>
        <w:t xml:space="preserve"> учесть, что:</w:t>
      </w:r>
    </w:p>
    <w:p w14:paraId="10010000">
      <w:pPr>
        <w:ind w:firstLine="851" w:left="0"/>
        <w:jc w:val="both"/>
        <w:rPr>
          <w:sz w:val="28"/>
        </w:rPr>
      </w:pPr>
      <w:r>
        <w:rPr>
          <w:sz w:val="28"/>
        </w:rPr>
        <w:t xml:space="preserve">-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w:t>
      </w:r>
      <w:r>
        <w:rPr>
          <w:sz w:val="28"/>
        </w:rPr>
        <w:t>подсчета стажа</w:t>
      </w:r>
      <w:r>
        <w:rPr>
          <w:sz w:val="28"/>
        </w:rPr>
        <w:t>, дающего право на выплату компенсации за неиспользованный отпуск при увольнении (ст</w:t>
      </w:r>
      <w:r>
        <w:rPr>
          <w:sz w:val="28"/>
        </w:rPr>
        <w:t>атья</w:t>
      </w:r>
      <w:r>
        <w:rPr>
          <w:sz w:val="28"/>
        </w:rPr>
        <w:t xml:space="preserve"> 121 ТК РФ);</w:t>
      </w:r>
    </w:p>
    <w:p w14:paraId="11010000">
      <w:pPr>
        <w:ind w:firstLine="851" w:left="0"/>
        <w:jc w:val="both"/>
        <w:rPr>
          <w:sz w:val="28"/>
        </w:rPr>
      </w:pPr>
      <w:r>
        <w:rPr>
          <w:sz w:val="28"/>
        </w:rPr>
        <w:t xml:space="preserve">- излишки, составляющие менее половины месяца, исключаются из подсчета, а излишки, составляющие не менее половины месяца, округляются до полного месяца </w:t>
      </w:r>
      <w:r>
        <w:rPr>
          <w:i w:val="1"/>
        </w:rPr>
        <w:t xml:space="preserve">(п. 35 Правил об очередных и дополнительных отпусках, утв. НКТ СССР от 30 апреля </w:t>
      </w:r>
      <w:r>
        <w:rPr>
          <w:i w:val="1"/>
        </w:rPr>
        <w:t>1930 г</w:t>
      </w:r>
      <w:r>
        <w:rPr>
          <w:i w:val="1"/>
        </w:rPr>
        <w:t>. № 169)</w:t>
      </w:r>
      <w:r>
        <w:rPr>
          <w:sz w:val="28"/>
        </w:rPr>
        <w:t>.</w:t>
      </w:r>
    </w:p>
    <w:p w14:paraId="12010000">
      <w:pPr>
        <w:spacing w:line="288" w:lineRule="atLeast"/>
        <w:ind w:firstLine="851" w:left="0"/>
        <w:jc w:val="both"/>
        <w:rPr>
          <w:sz w:val="28"/>
        </w:rPr>
      </w:pPr>
      <w:r>
        <w:rPr>
          <w:color w:val="7030A0"/>
          <w:sz w:val="28"/>
        </w:rPr>
        <w:t xml:space="preserve">При увольнении работнику выплачивается компенсация за все дни отдыха за работу </w:t>
      </w:r>
      <w:r>
        <w:rPr>
          <w:color w:val="7030A0"/>
          <w:sz w:val="28"/>
        </w:rPr>
        <w:t>в выходные или нерабочие праздничные дни, не использованные им в период трудовой деятельности у работодателя</w:t>
      </w:r>
      <w:r>
        <w:rPr>
          <w:color w:val="7030A0"/>
          <w:sz w:val="28"/>
        </w:rPr>
        <w:t xml:space="preserve"> (часть шестая ст. 153 ТК РФ).</w:t>
      </w:r>
    </w:p>
    <w:p w14:paraId="13010000">
      <w:pPr>
        <w:pStyle w:val="Style_2"/>
        <w:ind w:firstLine="851" w:left="0"/>
      </w:pPr>
      <w:r>
        <w:t>3.</w:t>
      </w:r>
      <w:r>
        <w:t>1.</w:t>
      </w:r>
      <w:r>
        <w:t>2</w:t>
      </w:r>
      <w:r>
        <w:t>7</w:t>
      </w:r>
      <w:r>
        <w:t>.</w:t>
      </w:r>
      <w:r>
        <w:tab/>
      </w:r>
      <w:r>
        <w:t xml:space="preserve">Стороны договорились о предоставлении </w:t>
      </w:r>
      <w:r>
        <w:t xml:space="preserve">работникам образовательной организации </w:t>
      </w:r>
      <w:r>
        <w:t>дополнительного оплачиваемого отпуска</w:t>
      </w:r>
      <w:r>
        <w:t xml:space="preserve"> в следующих случаях</w:t>
      </w:r>
      <w:r>
        <w:t>:</w:t>
      </w:r>
    </w:p>
    <w:p w14:paraId="14010000">
      <w:pPr>
        <w:pStyle w:val="Style_2"/>
        <w:ind w:firstLine="851" w:left="0"/>
      </w:pPr>
      <w:r>
        <w:t xml:space="preserve">- для сопровождения 1 сентября детей младшего школьного возраста </w:t>
      </w:r>
      <w:r>
        <w:t xml:space="preserve">в школу </w:t>
      </w:r>
      <w:r>
        <w:t xml:space="preserve">– </w:t>
      </w:r>
      <w:r>
        <w:t xml:space="preserve">   </w:t>
      </w:r>
      <w:r>
        <w:t>___</w:t>
      </w:r>
      <w:r>
        <w:t xml:space="preserve"> </w:t>
      </w:r>
      <w:r>
        <w:t>календарных дней</w:t>
      </w:r>
      <w:r>
        <w:t>;</w:t>
      </w:r>
    </w:p>
    <w:p w14:paraId="15010000">
      <w:pPr>
        <w:pStyle w:val="Style_2"/>
        <w:ind w:firstLine="851" w:left="0"/>
      </w:pPr>
      <w:r>
        <w:t>- рождени</w:t>
      </w:r>
      <w:r>
        <w:t>я</w:t>
      </w:r>
      <w:r>
        <w:t xml:space="preserve"> ребенка – </w:t>
      </w:r>
      <w:r>
        <w:t>___</w:t>
      </w:r>
      <w:r>
        <w:t xml:space="preserve"> </w:t>
      </w:r>
      <w:r>
        <w:t xml:space="preserve">календарных </w:t>
      </w:r>
      <w:r>
        <w:t>д</w:t>
      </w:r>
      <w:r>
        <w:t>ней</w:t>
      </w:r>
      <w:r>
        <w:t>;</w:t>
      </w:r>
    </w:p>
    <w:p w14:paraId="16010000">
      <w:pPr>
        <w:pStyle w:val="Style_2"/>
        <w:ind w:firstLine="851" w:left="0"/>
      </w:pPr>
      <w:r>
        <w:t>- бракосочетани</w:t>
      </w:r>
      <w:r>
        <w:t>я</w:t>
      </w:r>
      <w:r>
        <w:t xml:space="preserve"> </w:t>
      </w:r>
      <w:r>
        <w:t>детей</w:t>
      </w:r>
      <w:r>
        <w:t xml:space="preserve"> </w:t>
      </w:r>
      <w:r>
        <w:t xml:space="preserve">работников </w:t>
      </w:r>
      <w:r>
        <w:t xml:space="preserve">– </w:t>
      </w:r>
      <w:r>
        <w:t>___</w:t>
      </w:r>
      <w:r>
        <w:t xml:space="preserve"> </w:t>
      </w:r>
      <w:r>
        <w:t>календарных дней</w:t>
      </w:r>
      <w:r>
        <w:t>;</w:t>
      </w:r>
    </w:p>
    <w:p w14:paraId="17010000">
      <w:pPr>
        <w:pStyle w:val="Style_2"/>
        <w:ind w:firstLine="851" w:left="0"/>
      </w:pPr>
      <w:r>
        <w:t>- бракосочетани</w:t>
      </w:r>
      <w:r>
        <w:t>я</w:t>
      </w:r>
      <w:r>
        <w:t xml:space="preserve"> работника – </w:t>
      </w:r>
      <w:r>
        <w:t>___</w:t>
      </w:r>
      <w:r>
        <w:t xml:space="preserve"> календарных </w:t>
      </w:r>
      <w:r>
        <w:t>дней</w:t>
      </w:r>
      <w:r>
        <w:t>;</w:t>
      </w:r>
    </w:p>
    <w:p w14:paraId="18010000">
      <w:pPr>
        <w:pStyle w:val="Style_2"/>
        <w:ind w:firstLine="851" w:left="0"/>
      </w:pPr>
      <w:r>
        <w:t xml:space="preserve">- похорон близких родственников – </w:t>
      </w:r>
      <w:r>
        <w:t>___</w:t>
      </w:r>
      <w:r>
        <w:t xml:space="preserve"> календарных </w:t>
      </w:r>
      <w:r>
        <w:t>дней</w:t>
      </w:r>
      <w:r>
        <w:t>;</w:t>
      </w:r>
    </w:p>
    <w:p w14:paraId="19010000">
      <w:pPr>
        <w:pStyle w:val="Style_2"/>
        <w:ind w:firstLine="851" w:left="0"/>
      </w:pPr>
      <w:r>
        <w:t xml:space="preserve">- председателю выборного органа первичной профсоюзной организации – </w:t>
      </w:r>
      <w:r>
        <w:t>10</w:t>
      </w:r>
      <w:r>
        <w:t xml:space="preserve"> </w:t>
      </w:r>
      <w:r>
        <w:t>календарных дней</w:t>
      </w:r>
      <w:r>
        <w:t xml:space="preserve"> за общественную работу;</w:t>
      </w:r>
    </w:p>
    <w:p w14:paraId="1A010000">
      <w:pPr>
        <w:pStyle w:val="Style_13"/>
        <w:spacing w:after="0"/>
        <w:ind w:firstLine="851" w:left="0"/>
        <w:jc w:val="both"/>
        <w:rPr>
          <w:sz w:val="28"/>
        </w:rPr>
      </w:pPr>
      <w:r>
        <w:rPr>
          <w:sz w:val="28"/>
        </w:rPr>
        <w:t>- учителям и преподавателям при подмене временно отсутствующих коллег – из расчета один день за десять подмен;</w:t>
      </w:r>
    </w:p>
    <w:p w14:paraId="1B010000">
      <w:pPr>
        <w:pStyle w:val="Style_2"/>
        <w:ind w:firstLine="851" w:left="0"/>
      </w:pPr>
      <w:r>
        <w:t xml:space="preserve">- </w:t>
      </w:r>
      <w:r>
        <w:t xml:space="preserve">при работе без больничных листов </w:t>
      </w:r>
      <w:r>
        <w:t>–</w:t>
      </w:r>
      <w:r>
        <w:t xml:space="preserve"> из расчета </w:t>
      </w:r>
      <w:r>
        <w:t>два</w:t>
      </w:r>
      <w:r>
        <w:t xml:space="preserve"> календарных дня за каждое полугодие;</w:t>
      </w:r>
    </w:p>
    <w:p w14:paraId="1C010000">
      <w:pPr>
        <w:pStyle w:val="Style_2"/>
        <w:ind w:firstLine="851" w:left="0"/>
      </w:pPr>
      <w:r>
        <w:rPr>
          <w:color w:val="7030A0"/>
        </w:rPr>
        <w:t xml:space="preserve">- в случае призыва близкого родственника на военную службу </w:t>
      </w:r>
      <w:r>
        <w:rPr>
          <w:color w:val="7030A0"/>
        </w:rPr>
        <w:t>по мобилизации, направлен</w:t>
      </w:r>
      <w:r>
        <w:rPr>
          <w:color w:val="7030A0"/>
        </w:rPr>
        <w:t>ии</w:t>
      </w:r>
      <w:r>
        <w:rPr>
          <w:color w:val="7030A0"/>
        </w:rPr>
        <w:t xml:space="preserve"> на службу в войска национальной гвардии Российской Федерации по мобилизации или заключ</w:t>
      </w:r>
      <w:r>
        <w:rPr>
          <w:color w:val="7030A0"/>
        </w:rPr>
        <w:t>ении им</w:t>
      </w:r>
      <w:r>
        <w:rPr>
          <w:color w:val="7030A0"/>
        </w:rPr>
        <w:t xml:space="preserve"> контракт</w:t>
      </w:r>
      <w:r>
        <w:rPr>
          <w:color w:val="7030A0"/>
        </w:rPr>
        <w:t>а</w:t>
      </w:r>
      <w:r>
        <w:rPr>
          <w:color w:val="7030A0"/>
        </w:rPr>
        <w:t xml:space="preserve"> о прохождении военной службы в период мобилизации, в период военного положения или в военн</w:t>
      </w:r>
      <w:r>
        <w:rPr>
          <w:color w:val="7030A0"/>
        </w:rPr>
        <w:t xml:space="preserve">ое время, </w:t>
      </w:r>
      <w:r>
        <w:rPr>
          <w:color w:val="7030A0"/>
        </w:rPr>
        <w:t>либо заключ</w:t>
      </w:r>
      <w:r>
        <w:rPr>
          <w:color w:val="7030A0"/>
        </w:rPr>
        <w:t>ения им</w:t>
      </w:r>
      <w:r>
        <w:rPr>
          <w:color w:val="7030A0"/>
        </w:rPr>
        <w:t xml:space="preserve"> контракт</w:t>
      </w:r>
      <w:r>
        <w:rPr>
          <w:color w:val="7030A0"/>
        </w:rPr>
        <w:t>а</w:t>
      </w:r>
      <w:r>
        <w:rPr>
          <w:color w:val="7030A0"/>
        </w:rPr>
        <w:t xml:space="preserve">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Pr>
          <w:color w:val="7030A0"/>
        </w:rPr>
        <w:t xml:space="preserve"> - </w:t>
      </w:r>
      <w:r>
        <w:t>___ календарных дней</w:t>
      </w:r>
      <w:r>
        <w:rPr>
          <w:color w:val="7030A0"/>
        </w:rPr>
        <w:t>;</w:t>
      </w:r>
    </w:p>
    <w:p w14:paraId="1D010000">
      <w:pPr>
        <w:pStyle w:val="Style_2"/>
        <w:ind w:firstLine="851" w:left="0"/>
      </w:pPr>
      <w:r>
        <w:t xml:space="preserve">- </w:t>
      </w:r>
      <w:r>
        <w:rPr>
          <w:i w:val="1"/>
          <w:sz w:val="24"/>
        </w:rPr>
        <w:t>указать другие основания</w:t>
      </w:r>
      <w:r>
        <w:t>.</w:t>
      </w:r>
    </w:p>
    <w:p w14:paraId="1E010000">
      <w:pPr>
        <w:pStyle w:val="Style_2"/>
        <w:ind w:firstLine="851" w:left="0"/>
      </w:pPr>
      <w:r>
        <w:t>3.</w:t>
      </w:r>
      <w:r>
        <w:t>1.</w:t>
      </w:r>
      <w:r>
        <w:t>2</w:t>
      </w:r>
      <w:r>
        <w:t>8</w:t>
      </w:r>
      <w:r>
        <w:t>.</w:t>
      </w:r>
      <w:r>
        <w:tab/>
      </w:r>
      <w:r>
        <w:t>Исчисление среднего заработка для оплаты ежегодного отпуска производится в соответствии со статьей 139 ТК РФ.</w:t>
      </w:r>
    </w:p>
    <w:p w14:paraId="1F010000">
      <w:pPr>
        <w:pStyle w:val="Style_2"/>
        <w:ind w:firstLine="851" w:left="0"/>
      </w:pPr>
      <w:r>
        <w:t>3.</w:t>
      </w:r>
      <w:r>
        <w:t>1.</w:t>
      </w:r>
      <w:r>
        <w:t>2</w:t>
      </w:r>
      <w:r>
        <w:t>9</w:t>
      </w:r>
      <w:r>
        <w:t>.</w:t>
      </w:r>
      <w:r>
        <w:tab/>
      </w:r>
      <w:r>
        <w:t>Отпуска без сохранения заработной платы предоставляются работнику по семейным обстоятельствам и другим уважительным причинам</w:t>
      </w:r>
      <w:r>
        <w:t xml:space="preserve"> </w:t>
      </w:r>
      <w:r>
        <w:t>продолжительность</w:t>
      </w:r>
      <w:r>
        <w:t>ю,</w:t>
      </w:r>
      <w:r>
        <w:t xml:space="preserve"> </w:t>
      </w:r>
      <w:r>
        <w:t>о</w:t>
      </w:r>
      <w:r>
        <w:t>пределяе</w:t>
      </w:r>
      <w:r>
        <w:t>мой</w:t>
      </w:r>
      <w:r>
        <w:t xml:space="preserve"> по соглашению между работ</w:t>
      </w:r>
      <w:r>
        <w:t>ником и работодателем</w:t>
      </w:r>
      <w:r>
        <w:t>.</w:t>
      </w:r>
    </w:p>
    <w:p w14:paraId="20010000">
      <w:pPr>
        <w:pStyle w:val="Style_2"/>
        <w:ind w:firstLine="851" w:left="0"/>
      </w:pPr>
      <w:r>
        <w:t>3.</w:t>
      </w:r>
      <w:r>
        <w:t>1.</w:t>
      </w:r>
      <w:r>
        <w:t>30</w:t>
      </w:r>
      <w:r>
        <w:t>.</w:t>
      </w:r>
      <w:r>
        <w:tab/>
      </w:r>
      <w:r>
        <w:t>Работодатель обязуется предоставить отпуск без сохранения заработной платы, на основании письменного заявления работника</w:t>
      </w:r>
      <w:r>
        <w:t xml:space="preserve"> в сроки, </w:t>
      </w:r>
      <w:r>
        <w:t>указанные работником,</w:t>
      </w:r>
      <w:r>
        <w:t xml:space="preserve"> в </w:t>
      </w:r>
      <w:r>
        <w:t>следующи</w:t>
      </w:r>
      <w:r>
        <w:t>х случаях</w:t>
      </w:r>
      <w:r>
        <w:t>:</w:t>
      </w:r>
    </w:p>
    <w:p w14:paraId="21010000">
      <w:pPr>
        <w:pStyle w:val="Style_2"/>
        <w:ind w:firstLine="851" w:left="0"/>
      </w:pPr>
      <w:r>
        <w:t>-</w:t>
      </w:r>
      <w:r>
        <w:t xml:space="preserve"> </w:t>
      </w:r>
      <w:r>
        <w:t xml:space="preserve">родителям, </w:t>
      </w:r>
      <w:r>
        <w:t>воспитыва</w:t>
      </w:r>
      <w:r>
        <w:t>ющим детей в возрасте до 14 лет – 14 календарных дней;</w:t>
      </w:r>
    </w:p>
    <w:p w14:paraId="22010000">
      <w:pPr>
        <w:pStyle w:val="Style_2"/>
        <w:ind w:firstLine="851" w:left="0"/>
      </w:pPr>
      <w:r>
        <w:t>- в связи с переездом на новое место жительств</w:t>
      </w:r>
      <w:r>
        <w:t>а</w:t>
      </w:r>
      <w:r>
        <w:t xml:space="preserve"> – ___ календарных дня;</w:t>
      </w:r>
    </w:p>
    <w:p w14:paraId="23010000">
      <w:pPr>
        <w:pStyle w:val="Style_2"/>
        <w:ind w:firstLine="851" w:left="0"/>
      </w:pPr>
      <w:r>
        <w:t>-</w:t>
      </w:r>
      <w:r>
        <w:t xml:space="preserve"> </w:t>
      </w:r>
      <w:r>
        <w:t xml:space="preserve">для проводов детей на военную службу – </w:t>
      </w:r>
      <w:r>
        <w:t>___</w:t>
      </w:r>
      <w:r>
        <w:t xml:space="preserve"> календарных дня;</w:t>
      </w:r>
    </w:p>
    <w:p w14:paraId="24010000">
      <w:pPr>
        <w:pStyle w:val="Style_2"/>
        <w:ind w:firstLine="851" w:left="0"/>
      </w:pPr>
      <w:r>
        <w:t>-</w:t>
      </w:r>
      <w:r>
        <w:t xml:space="preserve"> </w:t>
      </w:r>
      <w:r>
        <w:t xml:space="preserve">тяжелого заболевания близкого родственника – </w:t>
      </w:r>
      <w:r>
        <w:t>___</w:t>
      </w:r>
      <w:r>
        <w:t xml:space="preserve"> </w:t>
      </w:r>
      <w:r>
        <w:t>календарных дня;</w:t>
      </w:r>
    </w:p>
    <w:p w14:paraId="25010000">
      <w:pPr>
        <w:pStyle w:val="Style_2"/>
        <w:ind w:firstLine="851" w:left="0"/>
      </w:pPr>
      <w:r>
        <w:t>-</w:t>
      </w:r>
      <w:r>
        <w:t xml:space="preserve"> </w:t>
      </w:r>
      <w:r>
        <w:t xml:space="preserve">участникам Великой Отечественной войны </w:t>
      </w:r>
      <w:r>
        <w:t xml:space="preserve">– </w:t>
      </w:r>
      <w:r>
        <w:t>до 35 календарных дней в году;</w:t>
      </w:r>
    </w:p>
    <w:p w14:paraId="26010000">
      <w:pPr>
        <w:pStyle w:val="Style_2"/>
        <w:ind w:firstLine="851" w:left="0"/>
      </w:pPr>
      <w:r>
        <w:t>-</w:t>
      </w:r>
      <w:r>
        <w:t xml:space="preserve"> </w:t>
      </w:r>
      <w:r>
        <w:t>работающим пенсионерам по старости (по возрасту) – до 14 календарных дней в году;</w:t>
      </w:r>
    </w:p>
    <w:p w14:paraId="27010000">
      <w:pPr>
        <w:pStyle w:val="Style_7"/>
        <w:spacing w:after="0" w:before="0" w:line="288" w:lineRule="atLeast"/>
        <w:ind w:firstLine="851" w:left="0"/>
        <w:jc w:val="both"/>
        <w:rPr>
          <w:sz w:val="28"/>
        </w:rPr>
      </w:pPr>
      <w:r>
        <w:rPr>
          <w:sz w:val="28"/>
        </w:rPr>
        <w:t>- работникам в случаях рождения ребенка, регистрации брака, смерти близких родственников - до пяти календарных дней;</w:t>
      </w:r>
    </w:p>
    <w:p w14:paraId="28010000">
      <w:pPr>
        <w:pStyle w:val="Style_2"/>
        <w:ind w:firstLine="851" w:left="0"/>
      </w:pPr>
    </w:p>
    <w:p w14:paraId="29010000">
      <w:pPr>
        <w:pStyle w:val="Style_7"/>
        <w:spacing w:after="0" w:before="0" w:line="288" w:lineRule="atLeast"/>
        <w:ind w:firstLine="540" w:left="0"/>
        <w:jc w:val="both"/>
      </w:pPr>
      <w:r>
        <w:rPr>
          <w:sz w:val="28"/>
        </w:rPr>
        <w:t>-</w:t>
      </w:r>
      <w:r>
        <w:rPr>
          <w:sz w:val="28"/>
        </w:rPr>
        <w:t xml:space="preserve"> </w:t>
      </w:r>
      <w:r>
        <w:rPr>
          <w:color w:val="7030A0"/>
          <w:sz w:val="28"/>
        </w:rP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w:t>
      </w:r>
    </w:p>
    <w:p w14:paraId="2A010000">
      <w:pPr>
        <w:spacing w:before="168" w:line="288" w:lineRule="atLeast"/>
        <w:ind w:firstLine="540" w:left="0"/>
        <w:jc w:val="both"/>
        <w:rPr>
          <w:sz w:val="28"/>
        </w:rPr>
      </w:pPr>
      <w:r>
        <w:rPr>
          <w:color w:val="7030A0"/>
          <w:sz w:val="28"/>
        </w:rPr>
        <w:t>- 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r>
        <w:rPr>
          <w:color w:val="7030A0"/>
          <w:sz w:val="28"/>
        </w:rPr>
        <w:t>;</w:t>
      </w:r>
    </w:p>
    <w:p w14:paraId="2B010000">
      <w:pPr>
        <w:pStyle w:val="Style_2"/>
        <w:ind w:firstLine="851" w:left="0"/>
      </w:pPr>
      <w:r>
        <w:t>-</w:t>
      </w:r>
      <w:r>
        <w:t xml:space="preserve"> </w:t>
      </w:r>
      <w:r>
        <w:t>работающим инвалидам – до 60 календарных дней в году.</w:t>
      </w:r>
    </w:p>
    <w:p w14:paraId="2C010000">
      <w:pPr>
        <w:pStyle w:val="Style_2"/>
        <w:ind w:firstLine="851" w:left="0"/>
      </w:pPr>
      <w:r>
        <w:t>3.</w:t>
      </w:r>
      <w:r>
        <w:t>1.</w:t>
      </w:r>
      <w:r>
        <w:t>31</w:t>
      </w:r>
      <w:r>
        <w:t>.</w:t>
      </w:r>
      <w:r>
        <w:tab/>
      </w:r>
      <w:r>
        <w:t xml:space="preserve">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t>(подпункт 4 пункта 5 статьи 47 Федерального з</w:t>
      </w:r>
      <w:r>
        <w:t>акона «Об образовании в Российской Федерации», статья 335 ТК РФ).</w:t>
      </w:r>
    </w:p>
    <w:p w14:paraId="2D010000">
      <w:pPr>
        <w:pStyle w:val="Style_7"/>
        <w:spacing w:after="0" w:before="0" w:line="288" w:lineRule="atLeast"/>
        <w:ind w:firstLine="851" w:left="0"/>
        <w:jc w:val="both"/>
        <w:rPr>
          <w:sz w:val="28"/>
        </w:rPr>
      </w:pPr>
      <w:r>
        <w:rPr>
          <w:sz w:val="28"/>
        </w:rPr>
        <w:t xml:space="preserve">Порядок и условия предоставления педагогическим работникам образовательных организаций длительного отпуска сроком до одного года </w:t>
      </w:r>
      <w:r>
        <w:rPr>
          <w:sz w:val="28"/>
        </w:rPr>
        <w:t>определяется в соответствии с «</w:t>
      </w:r>
      <w:r>
        <w:rPr>
          <w:sz w:val="28"/>
        </w:rPr>
        <w:t>Порядком предоставления</w:t>
      </w:r>
      <w:r>
        <w:rPr>
          <w:sz w:val="28"/>
        </w:rPr>
        <w:t xml:space="preserve"> педагогическим работникам организаций, осуществляющих образовательную деятельность, длительного отпуска сроком до одного года», утверждённым</w:t>
      </w:r>
      <w:r>
        <w:rPr>
          <w:sz w:val="28"/>
        </w:rPr>
        <w:t xml:space="preserve"> приказом </w:t>
      </w:r>
      <w:r>
        <w:rPr>
          <w:color w:val="7030A0"/>
          <w:sz w:val="28"/>
        </w:rPr>
        <w:t>Министерства науки и высшего образования Российской Федерации</w:t>
      </w:r>
      <w:r>
        <w:rPr>
          <w:sz w:val="28"/>
        </w:rPr>
        <w:t xml:space="preserve"> </w:t>
      </w:r>
      <w:r>
        <w:rPr>
          <w:color w:val="7030A0"/>
          <w:sz w:val="28"/>
        </w:rPr>
        <w:t>от</w:t>
      </w:r>
      <w:r>
        <w:rPr>
          <w:color w:val="7030A0"/>
          <w:sz w:val="28"/>
        </w:rPr>
        <w:t xml:space="preserve"> </w:t>
      </w:r>
      <w:r>
        <w:rPr>
          <w:color w:val="7030A0"/>
          <w:sz w:val="28"/>
        </w:rPr>
        <w:t>17</w:t>
      </w:r>
      <w:r>
        <w:rPr>
          <w:color w:val="7030A0"/>
          <w:sz w:val="28"/>
        </w:rPr>
        <w:t>.0</w:t>
      </w:r>
      <w:r>
        <w:rPr>
          <w:color w:val="7030A0"/>
          <w:sz w:val="28"/>
        </w:rPr>
        <w:t>3</w:t>
      </w:r>
      <w:r>
        <w:rPr>
          <w:color w:val="7030A0"/>
          <w:sz w:val="28"/>
        </w:rPr>
        <w:t>.20</w:t>
      </w:r>
      <w:r>
        <w:rPr>
          <w:color w:val="7030A0"/>
          <w:sz w:val="28"/>
        </w:rPr>
        <w:t>25</w:t>
      </w:r>
      <w:r>
        <w:rPr>
          <w:color w:val="7030A0"/>
          <w:sz w:val="28"/>
        </w:rPr>
        <w:t xml:space="preserve"> № </w:t>
      </w:r>
      <w:r>
        <w:rPr>
          <w:color w:val="7030A0"/>
          <w:sz w:val="28"/>
        </w:rPr>
        <w:t>236</w:t>
      </w:r>
      <w:r>
        <w:rPr>
          <w:sz w:val="28"/>
        </w:rPr>
        <w:t xml:space="preserve">. В соответствии с пунктом </w:t>
      </w:r>
      <w:r>
        <w:rPr>
          <w:color w:val="7030A0"/>
          <w:sz w:val="28"/>
        </w:rPr>
        <w:t>4</w:t>
      </w:r>
      <w:r>
        <w:rPr>
          <w:sz w:val="28"/>
        </w:rPr>
        <w:t xml:space="preserve"> Порядка предоставления длительного отпуска:</w:t>
      </w:r>
    </w:p>
    <w:p w14:paraId="2E010000">
      <w:pPr>
        <w:pStyle w:val="Style_2"/>
        <w:ind w:firstLine="851" w:left="0"/>
      </w:pPr>
      <w:r>
        <w:t>3.</w:t>
      </w:r>
      <w:r>
        <w:t>1.</w:t>
      </w:r>
      <w:r>
        <w:t>31</w:t>
      </w:r>
      <w:r>
        <w:t xml:space="preserve">.1. </w:t>
      </w:r>
      <w:r>
        <w:t xml:space="preserve">Длительный отпуск может предоставляться педагогическому работнику в любое время </w:t>
      </w:r>
      <w:r>
        <w:t>по соглашению с работодателем</w:t>
      </w:r>
      <w:r>
        <w:rPr>
          <w:b w:val="1"/>
        </w:rPr>
        <w:t xml:space="preserve"> </w:t>
      </w:r>
      <w:r>
        <w:t xml:space="preserve">при условии, что это отрицательно не отразится на деятельности образовательной организации и работник уведомит работодателя и согласует с ним период </w:t>
      </w:r>
      <w:r>
        <w:t>предоставления длительного</w:t>
      </w:r>
      <w:r>
        <w:t xml:space="preserve"> отпуска не менее чем за две недели.</w:t>
      </w:r>
    </w:p>
    <w:p w14:paraId="2F010000">
      <w:pPr>
        <w:ind w:firstLine="851" w:left="0"/>
        <w:jc w:val="both"/>
        <w:rPr>
          <w:sz w:val="28"/>
        </w:rPr>
      </w:pPr>
      <w:r>
        <w:rPr>
          <w:sz w:val="28"/>
        </w:rPr>
        <w:t>3.</w:t>
      </w:r>
      <w:r>
        <w:rPr>
          <w:sz w:val="28"/>
        </w:rPr>
        <w:t>1.</w:t>
      </w:r>
      <w:r>
        <w:rPr>
          <w:sz w:val="28"/>
        </w:rPr>
        <w:t>31</w:t>
      </w:r>
      <w:r>
        <w:rPr>
          <w:sz w:val="28"/>
        </w:rPr>
        <w:t xml:space="preserve">.2. Длительный отпуск предоставляется педагогическому работнику по его заявлению и оформляется приказом образовательной организации. </w:t>
      </w:r>
      <w:r>
        <w:rPr>
          <w:sz w:val="28"/>
        </w:rPr>
        <w:t xml:space="preserve">В заявлении и приказе о предоставлении отпуска указывается дата начала и конкретная продолжительность длительного отпуска. </w:t>
      </w:r>
    </w:p>
    <w:p w14:paraId="30010000">
      <w:pPr>
        <w:pStyle w:val="Style_2"/>
        <w:ind w:firstLine="851" w:left="0"/>
      </w:pPr>
      <w:r>
        <w:t>Конкретная продолжительность длительного отпуска определяется по соглашению между педагогическим работником и работодателем, в том числе с учетом условий его использования.</w:t>
      </w:r>
    </w:p>
    <w:p w14:paraId="31010000">
      <w:pPr>
        <w:pStyle w:val="Style_3"/>
        <w:ind w:firstLine="851" w:left="0"/>
        <w:jc w:val="both"/>
        <w:rPr>
          <w:rFonts w:ascii="Times New Roman" w:hAnsi="Times New Roman"/>
          <w:sz w:val="28"/>
        </w:rPr>
      </w:pPr>
      <w:r>
        <w:rPr>
          <w:rFonts w:ascii="Times New Roman" w:hAnsi="Times New Roman"/>
          <w:sz w:val="28"/>
        </w:rPr>
        <w:t>3.</w:t>
      </w:r>
      <w:r>
        <w:rPr>
          <w:rFonts w:ascii="Times New Roman" w:hAnsi="Times New Roman"/>
          <w:sz w:val="28"/>
        </w:rPr>
        <w:t>1.</w:t>
      </w:r>
      <w:r>
        <w:rPr>
          <w:rFonts w:ascii="Times New Roman" w:hAnsi="Times New Roman"/>
          <w:sz w:val="28"/>
        </w:rPr>
        <w:t>31</w:t>
      </w:r>
      <w:r>
        <w:rPr>
          <w:rFonts w:ascii="Times New Roman" w:hAnsi="Times New Roman"/>
          <w:sz w:val="28"/>
        </w:rPr>
        <w:t xml:space="preserve">.3. Общая продолжительность длительного отпуска составляет не более одного года. </w:t>
      </w:r>
    </w:p>
    <w:p w14:paraId="32010000">
      <w:pPr>
        <w:pStyle w:val="Style_14"/>
        <w:ind w:firstLine="851" w:left="0"/>
        <w:jc w:val="both"/>
        <w:rPr>
          <w:sz w:val="28"/>
        </w:rPr>
      </w:pPr>
      <w:r>
        <w:rPr>
          <w:sz w:val="28"/>
        </w:rPr>
        <w:t xml:space="preserve">По соглашению между педагогическим работником и работодателем с учетом конкретных условий длительный отпуск может быть разделен на части </w:t>
      </w:r>
      <w:r>
        <w:rPr>
          <w:i w:val="1"/>
        </w:rPr>
        <w:t>(необходимо указать порядок разделения длительного отпуска на части, в том числе предельное количество частей отпуска, минимальную продолжительность одной из частей отпуска и другие вопросы, связанные с разделением отпуска на части)</w:t>
      </w:r>
      <w:r>
        <w:rPr>
          <w:sz w:val="28"/>
        </w:rPr>
        <w:t>.</w:t>
      </w:r>
    </w:p>
    <w:p w14:paraId="33010000">
      <w:pPr>
        <w:pStyle w:val="Style_3"/>
        <w:ind w:firstLine="851" w:left="0"/>
        <w:jc w:val="both"/>
        <w:rPr>
          <w:rFonts w:ascii="Times New Roman" w:hAnsi="Times New Roman"/>
          <w:sz w:val="28"/>
        </w:rPr>
      </w:pPr>
      <w:r>
        <w:rPr>
          <w:rFonts w:ascii="Times New Roman" w:hAnsi="Times New Roman"/>
          <w:sz w:val="28"/>
        </w:rPr>
        <w:t>3.</w:t>
      </w:r>
      <w:r>
        <w:rPr>
          <w:rFonts w:ascii="Times New Roman" w:hAnsi="Times New Roman"/>
          <w:sz w:val="28"/>
        </w:rPr>
        <w:t>1.</w:t>
      </w:r>
      <w:r>
        <w:rPr>
          <w:rFonts w:ascii="Times New Roman" w:hAnsi="Times New Roman"/>
          <w:sz w:val="28"/>
        </w:rPr>
        <w:t>31</w:t>
      </w:r>
      <w:r>
        <w:rPr>
          <w:rFonts w:ascii="Times New Roman" w:hAnsi="Times New Roman"/>
          <w:sz w:val="28"/>
        </w:rPr>
        <w:t>.4. Отзыв педагогического работника из длительного отпуска работодателем допускается только с согласия педагогического работника. Не использованная в связи с этим часть отпуска должна быть предоставлена по выбору педагогического работника в удобное для него время.</w:t>
      </w:r>
    </w:p>
    <w:p w14:paraId="34010000">
      <w:pPr>
        <w:widowControl w:val="0"/>
        <w:ind w:firstLine="851" w:left="0"/>
        <w:jc w:val="both"/>
        <w:rPr>
          <w:sz w:val="28"/>
        </w:rPr>
      </w:pPr>
      <w:r>
        <w:rPr>
          <w:sz w:val="28"/>
        </w:rPr>
        <w:t>3.</w:t>
      </w:r>
      <w:r>
        <w:rPr>
          <w:sz w:val="28"/>
        </w:rPr>
        <w:t>1.</w:t>
      </w:r>
      <w:r>
        <w:rPr>
          <w:sz w:val="28"/>
        </w:rPr>
        <w:t>31</w:t>
      </w:r>
      <w:r>
        <w:rPr>
          <w:sz w:val="28"/>
        </w:rPr>
        <w:t xml:space="preserve">.5. </w:t>
      </w:r>
      <w:r>
        <w:rPr>
          <w:sz w:val="28"/>
        </w:rPr>
        <w:t xml:space="preserve">Педагогический работник вправе по соглашению с </w:t>
      </w:r>
      <w:r>
        <w:rPr>
          <w:sz w:val="28"/>
        </w:rPr>
        <w:t>работодателем досрочно</w:t>
      </w:r>
      <w:r>
        <w:rPr>
          <w:sz w:val="28"/>
        </w:rPr>
        <w:t xml:space="preserve"> прервать длительный отпуск, предупредив работодателя о намерении прервать отпуск не менее чем за неделю.</w:t>
      </w:r>
    </w:p>
    <w:p w14:paraId="35010000">
      <w:pPr>
        <w:pStyle w:val="Style_3"/>
        <w:ind w:firstLine="851" w:left="0"/>
        <w:jc w:val="both"/>
        <w:rPr>
          <w:rFonts w:ascii="Times New Roman" w:hAnsi="Times New Roman"/>
          <w:sz w:val="28"/>
        </w:rPr>
      </w:pPr>
      <w:r>
        <w:rPr>
          <w:rFonts w:ascii="Times New Roman" w:hAnsi="Times New Roman"/>
          <w:sz w:val="28"/>
        </w:rPr>
        <w:t xml:space="preserve">При этом оставшаяся неиспользованная часть длительного отпуска предоставляется педагогическому работнику в порядке, предусмотренном коллективным договором, и не может быть присоединена </w:t>
      </w:r>
      <w:r>
        <w:rPr>
          <w:rFonts w:ascii="Times New Roman" w:hAnsi="Times New Roman"/>
          <w:sz w:val="28"/>
        </w:rPr>
        <w:t>к длительному</w:t>
      </w:r>
      <w:r>
        <w:rPr>
          <w:rFonts w:ascii="Times New Roman" w:hAnsi="Times New Roman"/>
          <w:sz w:val="28"/>
        </w:rPr>
        <w:t xml:space="preserve"> отпуску за следующий период непрерывной преподавательской работы.</w:t>
      </w:r>
    </w:p>
    <w:p w14:paraId="36010000">
      <w:pPr>
        <w:widowControl w:val="0"/>
        <w:ind w:firstLine="851" w:left="0"/>
        <w:jc w:val="both"/>
        <w:rPr>
          <w:sz w:val="28"/>
        </w:rPr>
      </w:pPr>
      <w:r>
        <w:rPr>
          <w:sz w:val="28"/>
        </w:rPr>
        <w:t>3.</w:t>
      </w:r>
      <w:r>
        <w:rPr>
          <w:sz w:val="28"/>
        </w:rPr>
        <w:t>1.</w:t>
      </w:r>
      <w:r>
        <w:rPr>
          <w:sz w:val="28"/>
        </w:rPr>
        <w:t>31</w:t>
      </w:r>
      <w:r>
        <w:rPr>
          <w:sz w:val="28"/>
        </w:rPr>
        <w:t xml:space="preserve">.6. </w:t>
      </w:r>
      <w:r>
        <w:rPr>
          <w:sz w:val="28"/>
        </w:rPr>
        <w:t xml:space="preserve">Длительный отпуск подлежит продлению на число дней нетрудоспособности, удостоверенных листком нетрудоспособности, в случае заболевания педагогического работника в период пребывания в длительном отпуске, или по согласованию с работодателем переносится на другой срок. </w:t>
      </w:r>
    </w:p>
    <w:p w14:paraId="37010000">
      <w:pPr>
        <w:pStyle w:val="Style_3"/>
        <w:ind w:firstLine="851" w:left="0"/>
        <w:jc w:val="both"/>
        <w:rPr>
          <w:rFonts w:ascii="Times New Roman" w:hAnsi="Times New Roman"/>
          <w:sz w:val="28"/>
        </w:rPr>
      </w:pPr>
      <w:r>
        <w:rPr>
          <w:rFonts w:ascii="Times New Roman" w:hAnsi="Times New Roman"/>
          <w:sz w:val="28"/>
        </w:rPr>
        <w:t>Длительный отпуск не продлевается и не переносится, если педагогический работник в указанный период времени ухаживал за заболевшим членом семьи.</w:t>
      </w:r>
    </w:p>
    <w:p w14:paraId="38010000">
      <w:pPr>
        <w:pStyle w:val="Style_3"/>
        <w:ind w:firstLine="851" w:left="0"/>
        <w:jc w:val="both"/>
        <w:rPr>
          <w:rFonts w:ascii="Times New Roman" w:hAnsi="Times New Roman"/>
          <w:sz w:val="28"/>
        </w:rPr>
      </w:pPr>
      <w:r>
        <w:rPr>
          <w:rFonts w:ascii="Times New Roman" w:hAnsi="Times New Roman"/>
          <w:sz w:val="28"/>
        </w:rPr>
        <w:t>3.</w:t>
      </w:r>
      <w:r>
        <w:rPr>
          <w:rFonts w:ascii="Times New Roman" w:hAnsi="Times New Roman"/>
          <w:sz w:val="28"/>
        </w:rPr>
        <w:t>1.</w:t>
      </w:r>
      <w:r>
        <w:rPr>
          <w:rFonts w:ascii="Times New Roman" w:hAnsi="Times New Roman"/>
          <w:sz w:val="28"/>
        </w:rPr>
        <w:t>31</w:t>
      </w:r>
      <w:r>
        <w:rPr>
          <w:rFonts w:ascii="Times New Roman" w:hAnsi="Times New Roman"/>
          <w:sz w:val="28"/>
        </w:rPr>
        <w:t xml:space="preserve">.7. </w:t>
      </w:r>
      <w:r>
        <w:rPr>
          <w:rFonts w:ascii="Times New Roman" w:hAnsi="Times New Roman"/>
          <w:sz w:val="28"/>
        </w:rPr>
        <w:t xml:space="preserve">Педагогическим работникам, работающим по совместительству в образовательных организациях, длительный отпуск может быть предоставлен по соглашению с каждым работодателем одновременно как по основному месту работы, так и по работе по совместительству. Для предоставления отпуска по работе по </w:t>
      </w:r>
      <w:r>
        <w:rPr>
          <w:rFonts w:ascii="Times New Roman" w:hAnsi="Times New Roman"/>
          <w:sz w:val="28"/>
        </w:rPr>
        <w:t>совместительству педагогический работник предъявляет заверенную копию приказа о предоставлении длительного отпуска по основному месту работы.</w:t>
      </w:r>
    </w:p>
    <w:p w14:paraId="39010000">
      <w:pPr>
        <w:widowControl w:val="0"/>
        <w:ind w:firstLine="851" w:left="0"/>
        <w:jc w:val="both"/>
        <w:rPr>
          <w:sz w:val="28"/>
        </w:rPr>
      </w:pPr>
      <w:r>
        <w:rPr>
          <w:sz w:val="28"/>
        </w:rPr>
        <w:t>3.</w:t>
      </w:r>
      <w:r>
        <w:rPr>
          <w:sz w:val="28"/>
        </w:rPr>
        <w:t>1.</w:t>
      </w:r>
      <w:r>
        <w:rPr>
          <w:sz w:val="28"/>
        </w:rPr>
        <w:t>31</w:t>
      </w:r>
      <w:r>
        <w:rPr>
          <w:sz w:val="28"/>
        </w:rPr>
        <w:t xml:space="preserve">.8. </w:t>
      </w:r>
      <w:r>
        <w:rPr>
          <w:sz w:val="28"/>
        </w:rPr>
        <w:t>Время нахождения педагогического работника в длительном отпуске засчитывается в стаж работы, учитываемой при определении размеров оплаты труда в соответствии с установленной в образовательной организации системой оплаты труда.</w:t>
      </w:r>
    </w:p>
    <w:p w14:paraId="3A010000">
      <w:pPr>
        <w:pStyle w:val="Style_3"/>
        <w:ind w:firstLine="851" w:left="0"/>
        <w:jc w:val="both"/>
        <w:rPr>
          <w:rFonts w:ascii="Times New Roman" w:hAnsi="Times New Roman"/>
          <w:sz w:val="28"/>
        </w:rPr>
      </w:pPr>
      <w:r>
        <w:rPr>
          <w:rFonts w:ascii="Times New Roman" w:hAnsi="Times New Roman"/>
          <w:color w:val="7030A0"/>
          <w:sz w:val="28"/>
        </w:rPr>
        <w:t>Время нахождения в длительном отпуске засчитывается</w:t>
      </w:r>
      <w:r>
        <w:rPr>
          <w:rFonts w:ascii="Times New Roman" w:hAnsi="Times New Roman"/>
          <w:color w:val="7030A0"/>
          <w:sz w:val="28"/>
        </w:rPr>
        <w:t xml:space="preserve"> </w:t>
      </w:r>
      <w:r>
        <w:rPr>
          <w:rFonts w:ascii="Times New Roman" w:hAnsi="Times New Roman"/>
          <w:i w:val="1"/>
          <w:color w:val="7030A0"/>
          <w:sz w:val="28"/>
        </w:rPr>
        <w:t>(</w:t>
      </w:r>
      <w:r>
        <w:rPr>
          <w:rFonts w:ascii="Times New Roman" w:hAnsi="Times New Roman"/>
          <w:i w:val="1"/>
          <w:color w:val="7030A0"/>
          <w:sz w:val="28"/>
        </w:rPr>
        <w:t>или не засчитывается</w:t>
      </w:r>
      <w:r>
        <w:rPr>
          <w:rFonts w:ascii="Times New Roman" w:hAnsi="Times New Roman"/>
          <w:i w:val="1"/>
          <w:color w:val="7030A0"/>
          <w:sz w:val="28"/>
        </w:rPr>
        <w:t>)</w:t>
      </w:r>
      <w:r>
        <w:rPr>
          <w:rFonts w:ascii="Times New Roman" w:hAnsi="Times New Roman"/>
          <w:i w:val="1"/>
          <w:color w:val="7030A0"/>
          <w:sz w:val="24"/>
        </w:rPr>
        <w:t xml:space="preserve"> (т.к. на период длительного отпуска за работником сохраняется рабочее место, и он не является отпуском без сохранения заработка, предусмотренным ст.123 ТК РФ, а может подлежать </w:t>
      </w:r>
      <w:r>
        <w:rPr>
          <w:rFonts w:ascii="Times New Roman" w:hAnsi="Times New Roman"/>
          <w:i w:val="1"/>
          <w:color w:val="7030A0"/>
          <w:sz w:val="24"/>
        </w:rPr>
        <w:t>оплате,</w:t>
      </w:r>
      <w:r>
        <w:rPr>
          <w:rFonts w:ascii="Times New Roman" w:hAnsi="Times New Roman"/>
          <w:i w:val="1"/>
          <w:color w:val="7030A0"/>
          <w:sz w:val="24"/>
        </w:rPr>
        <w:t xml:space="preserve"> данный вопрос целесообразно отразить в коллективном договоре</w:t>
      </w:r>
      <w:r>
        <w:rPr>
          <w:rFonts w:ascii="Times New Roman" w:hAnsi="Times New Roman"/>
          <w:i w:val="1"/>
          <w:color w:val="7030A0"/>
          <w:sz w:val="24"/>
        </w:rPr>
        <w:t>)</w:t>
      </w:r>
      <w:r>
        <w:rPr>
          <w:rFonts w:ascii="Times New Roman" w:hAnsi="Times New Roman"/>
          <w:color w:val="7030A0"/>
          <w:sz w:val="28"/>
        </w:rPr>
        <w:t xml:space="preserve"> в стаж работы, дающей право на ежегодный оплачиваемый отпуск.</w:t>
      </w:r>
    </w:p>
    <w:p w14:paraId="3B010000">
      <w:pPr>
        <w:pStyle w:val="Style_3"/>
        <w:ind w:firstLine="851" w:left="0"/>
        <w:jc w:val="both"/>
        <w:rPr>
          <w:rFonts w:ascii="Times New Roman" w:hAnsi="Times New Roman"/>
          <w:sz w:val="28"/>
        </w:rPr>
      </w:pPr>
      <w:r>
        <w:rPr>
          <w:rFonts w:ascii="Times New Roman" w:hAnsi="Times New Roman"/>
          <w:sz w:val="28"/>
        </w:rPr>
        <w:t>3.</w:t>
      </w:r>
      <w:r>
        <w:rPr>
          <w:rFonts w:ascii="Times New Roman" w:hAnsi="Times New Roman"/>
          <w:sz w:val="28"/>
        </w:rPr>
        <w:t>1.</w:t>
      </w:r>
      <w:r>
        <w:rPr>
          <w:rFonts w:ascii="Times New Roman" w:hAnsi="Times New Roman"/>
          <w:sz w:val="28"/>
        </w:rPr>
        <w:t>31</w:t>
      </w:r>
      <w:r>
        <w:rPr>
          <w:rFonts w:ascii="Times New Roman" w:hAnsi="Times New Roman"/>
          <w:sz w:val="28"/>
        </w:rPr>
        <w:t xml:space="preserve">.9. </w:t>
      </w:r>
      <w:r>
        <w:rPr>
          <w:rFonts w:ascii="Times New Roman" w:hAnsi="Times New Roman"/>
          <w:sz w:val="28"/>
        </w:rPr>
        <w:t>Время нахождения педагогического работника в длительном отпуске</w:t>
      </w:r>
      <w:r>
        <w:rPr>
          <w:rFonts w:ascii="Times New Roman" w:hAnsi="Times New Roman"/>
          <w:sz w:val="28"/>
        </w:rPr>
        <w:t xml:space="preserve"> опла</w:t>
      </w:r>
      <w:r>
        <w:rPr>
          <w:rFonts w:ascii="Times New Roman" w:hAnsi="Times New Roman"/>
          <w:sz w:val="28"/>
        </w:rPr>
        <w:t>чивается</w:t>
      </w:r>
      <w:r>
        <w:rPr>
          <w:rFonts w:ascii="Times New Roman" w:hAnsi="Times New Roman"/>
          <w:sz w:val="28"/>
        </w:rPr>
        <w:t xml:space="preserve"> </w:t>
      </w:r>
      <w:r>
        <w:rPr>
          <w:rFonts w:ascii="Times New Roman" w:hAnsi="Times New Roman"/>
          <w:sz w:val="28"/>
        </w:rPr>
        <w:t>в размере ________________</w:t>
      </w:r>
      <w:r>
        <w:rPr>
          <w:rFonts w:ascii="Times New Roman" w:hAnsi="Times New Roman"/>
          <w:sz w:val="28"/>
        </w:rPr>
        <w:t xml:space="preserve"> за счет </w:t>
      </w:r>
      <w:r>
        <w:rPr>
          <w:rFonts w:ascii="Times New Roman" w:hAnsi="Times New Roman"/>
          <w:sz w:val="28"/>
        </w:rPr>
        <w:t>средств,</w:t>
      </w:r>
      <w:r>
        <w:rPr>
          <w:rFonts w:ascii="Times New Roman" w:hAnsi="Times New Roman"/>
          <w:sz w:val="28"/>
        </w:rPr>
        <w:t xml:space="preserve"> </w:t>
      </w:r>
      <w:r>
        <w:rPr>
          <w:rFonts w:ascii="Times New Roman" w:hAnsi="Times New Roman"/>
          <w:sz w:val="28"/>
        </w:rPr>
        <w:t xml:space="preserve">получаемых </w:t>
      </w:r>
      <w:r>
        <w:rPr>
          <w:rFonts w:ascii="Times New Roman" w:hAnsi="Times New Roman"/>
          <w:sz w:val="28"/>
        </w:rPr>
        <w:t>от осуществления приносящей доход деятельности образовательной организации.</w:t>
      </w:r>
    </w:p>
    <w:p w14:paraId="3C010000">
      <w:pPr>
        <w:pStyle w:val="Style_2"/>
        <w:ind w:firstLine="851" w:left="0"/>
      </w:pPr>
      <w:r>
        <w:t>3.</w:t>
      </w:r>
      <w:r>
        <w:t>2</w:t>
      </w:r>
      <w:r>
        <w:t>.</w:t>
      </w:r>
      <w:r>
        <w:tab/>
      </w:r>
      <w:r>
        <w:t>Выборный орган первичной профсоюзной организации обязуется:</w:t>
      </w:r>
    </w:p>
    <w:p w14:paraId="3D010000">
      <w:pPr>
        <w:pStyle w:val="Style_2"/>
        <w:ind w:firstLine="851" w:left="0"/>
      </w:pPr>
      <w:r>
        <w:t>3.</w:t>
      </w:r>
      <w:r>
        <w:t>2</w:t>
      </w:r>
      <w:r>
        <w:t xml:space="preserve">.1.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w:t>
      </w:r>
      <w:r>
        <w:t>настоящего коллективного</w:t>
      </w:r>
      <w:r>
        <w:t xml:space="preserve"> договора по вопросам рабочего времени и времени отдыха работников.</w:t>
      </w:r>
    </w:p>
    <w:p w14:paraId="3E010000">
      <w:pPr>
        <w:pStyle w:val="Style_2"/>
        <w:ind w:firstLine="851" w:left="0"/>
      </w:pPr>
      <w:r>
        <w:t>3.</w:t>
      </w:r>
      <w:r>
        <w:t>2</w:t>
      </w:r>
      <w:r>
        <w:t>.2.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w:t>
      </w:r>
      <w:r>
        <w:t xml:space="preserve">атьей </w:t>
      </w:r>
      <w:r>
        <w:t>372 ТК РФ.</w:t>
      </w:r>
    </w:p>
    <w:p w14:paraId="3F010000">
      <w:pPr>
        <w:pStyle w:val="Style_2"/>
        <w:ind w:firstLine="851" w:left="0"/>
      </w:pPr>
      <w:r>
        <w:t>3.</w:t>
      </w:r>
      <w:r>
        <w:t>2</w:t>
      </w:r>
      <w:r>
        <w:t>.3. Вносить работодателю представления об устранении выявленных нарушений.</w:t>
      </w:r>
    </w:p>
    <w:p w14:paraId="40010000">
      <w:pPr>
        <w:pStyle w:val="Style_2"/>
        <w:ind w:firstLine="851" w:left="0"/>
        <w:rPr>
          <w:color w:val="7030A0"/>
        </w:rPr>
      </w:pPr>
      <w:r>
        <w:rPr>
          <w:color w:val="7030A0"/>
        </w:rPr>
        <w:t>3.3. Работнику, который является супругом (супругой) лица, призванн</w:t>
      </w:r>
      <w:r>
        <w:rPr>
          <w:color w:val="7030A0"/>
        </w:rPr>
        <w:t>ого</w:t>
      </w:r>
      <w:r>
        <w:rPr>
          <w:color w:val="7030A0"/>
        </w:rPr>
        <w:t xml:space="preserve"> </w:t>
      </w:r>
      <w:r>
        <w:rPr>
          <w:color w:val="7030A0"/>
        </w:rPr>
        <w:t xml:space="preserve">на военную службу </w:t>
      </w:r>
      <w:r>
        <w:rPr>
          <w:color w:val="7030A0"/>
        </w:rPr>
        <w:t>по мобилизации, направлен</w:t>
      </w:r>
      <w:r>
        <w:rPr>
          <w:color w:val="7030A0"/>
        </w:rPr>
        <w:t>ного</w:t>
      </w:r>
      <w:r>
        <w:rPr>
          <w:color w:val="7030A0"/>
        </w:rPr>
        <w:t xml:space="preserve"> на службу в войска национальной гвардии Российской Федерации по мобилизации или заключ</w:t>
      </w:r>
      <w:r>
        <w:rPr>
          <w:color w:val="7030A0"/>
        </w:rPr>
        <w:t xml:space="preserve">ившего </w:t>
      </w:r>
      <w:r>
        <w:rPr>
          <w:color w:val="7030A0"/>
        </w:rPr>
        <w:t>контракт о прохождении военной службы в период мобилизации, в период военного положения или в военн</w:t>
      </w:r>
      <w:r>
        <w:rPr>
          <w:color w:val="7030A0"/>
        </w:rPr>
        <w:t xml:space="preserve">ое время, </w:t>
      </w:r>
      <w:r>
        <w:rPr>
          <w:color w:val="7030A0"/>
        </w:rPr>
        <w:t>либо заключ</w:t>
      </w:r>
      <w:r>
        <w:rPr>
          <w:color w:val="7030A0"/>
        </w:rPr>
        <w:t>ившего</w:t>
      </w:r>
      <w:r>
        <w:rPr>
          <w:color w:val="7030A0"/>
        </w:rPr>
        <w:t xml:space="preserve">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Pr>
          <w:color w:val="7030A0"/>
        </w:rPr>
        <w:t>, предоставляется по его (ее) желанию оплачиваемый отпуск в период нахождения его (ее) супруга</w:t>
      </w:r>
      <w:r>
        <w:rPr>
          <w:color w:val="7030A0"/>
        </w:rPr>
        <w:t>(и)</w:t>
      </w:r>
      <w:r>
        <w:rPr>
          <w:color w:val="7030A0"/>
        </w:rPr>
        <w:t xml:space="preserve"> в отпуске.</w:t>
      </w:r>
    </w:p>
    <w:p w14:paraId="41010000">
      <w:pPr>
        <w:pStyle w:val="Style_14"/>
        <w:tabs>
          <w:tab w:leader="none" w:pos="1276" w:val="left"/>
        </w:tabs>
        <w:ind w:firstLine="851" w:left="0"/>
        <w:jc w:val="both"/>
        <w:rPr>
          <w:color w:val="7030A0"/>
          <w:sz w:val="28"/>
        </w:rPr>
      </w:pPr>
      <w:r>
        <w:rPr>
          <w:color w:themeColor="text1" w:val="000000"/>
          <w:sz w:val="28"/>
        </w:rPr>
        <w:t>3.4. Педагогическим работникам дошкольных образовательных организаций и или дошкольных групп в общеобразовательных организациях, работающим с обучающимися с ОВЗ, а также нуждающимися в длительном лечении предоставляется ежегодный основной удлиненный оплачиваемый отпуск продолжительностью 56 календарных дней, независимо от количества указанных воспитанников в организации (дошкольной группе).</w:t>
      </w:r>
      <w:r>
        <w:rPr>
          <w:color w:val="7030A0"/>
          <w:sz w:val="28"/>
        </w:rPr>
        <w:t xml:space="preserve"> </w:t>
      </w:r>
    </w:p>
    <w:p w14:paraId="42010000">
      <w:pPr>
        <w:pStyle w:val="Style_2"/>
        <w:ind w:firstLine="851" w:left="0"/>
        <w:rPr>
          <w:color w:themeColor="text1" w:val="000000"/>
        </w:rPr>
      </w:pPr>
      <w:r>
        <w:rPr>
          <w:color w:themeColor="text1" w:val="000000"/>
        </w:rPr>
        <w:t xml:space="preserve">При осуществлении в дошкольной группе совместного образования здоровых детей и детей с ОВЗ согласно пункту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w:t>
      </w:r>
      <w:r>
        <w:rPr>
          <w:color w:themeColor="text1" w:val="000000"/>
        </w:rPr>
        <w:t>Министерства просвещения Российской Федерации от 31 июля 2020 г. № 373, должна создаваться группа комбинированной направленности, при этом норма часов педагогической работы за ставку заработной платы воспитателей таких групп составляет 25 часов в неделю.</w:t>
      </w:r>
    </w:p>
    <w:p w14:paraId="43010000">
      <w:pPr>
        <w:pStyle w:val="Style_2"/>
        <w:ind w:firstLine="851" w:left="0"/>
      </w:pPr>
      <w:r>
        <w:rPr>
          <w:color w:themeColor="text1" w:val="000000"/>
        </w:rPr>
        <w:t xml:space="preserve">3.5. </w:t>
      </w:r>
      <w:r>
        <w:rPr>
          <w:color w:val="7030A0"/>
        </w:rPr>
        <w:t xml:space="preserve">В летнее время, когда значительно уменьшается количество детей, посещающих дошкольные группы общеразвивающей направленности, воспитателям и музыкальным руководителям указанных групп в соответствии с частью второй статьи 116 </w:t>
      </w:r>
      <w:bookmarkStart w:id="1" w:name="_Hlk152085582"/>
      <w:r>
        <w:rPr>
          <w:color w:val="7030A0"/>
        </w:rPr>
        <w:t xml:space="preserve">ТК РФ </w:t>
      </w:r>
      <w:bookmarkEnd w:id="1"/>
      <w:r>
        <w:rPr>
          <w:color w:val="7030A0"/>
        </w:rPr>
        <w:t xml:space="preserve">предусматривается ежегодные дополнительные оплачиваемые отпуска </w:t>
      </w:r>
      <w:r>
        <w:rPr>
          <w:color w:val="7030A0"/>
        </w:rPr>
        <w:t>продолжительностью 14 календарных дней</w:t>
      </w:r>
      <w:r>
        <w:rPr>
          <w:color w:val="7030A0"/>
        </w:rPr>
        <w:t xml:space="preserve">, чтобы общая продолжительность ежегодных отпусков этих работников соответствовала 56 календарным дням, которые установлены для всех других педагогических работников </w:t>
      </w:r>
      <w:r>
        <w:rPr>
          <w:color w:val="7030A0"/>
        </w:rPr>
        <w:t>общеобразовательной организации.</w:t>
      </w:r>
      <w:r>
        <w:rPr>
          <w:rStyle w:val="Style_6_ch"/>
          <w:color w:val="7030A0"/>
        </w:rPr>
        <w:footnoteReference w:id="7"/>
      </w:r>
    </w:p>
    <w:p w14:paraId="44010000">
      <w:pPr>
        <w:pStyle w:val="Style_2"/>
        <w:ind/>
        <w:jc w:val="center"/>
        <w:outlineLvl w:val="0"/>
        <w:rPr>
          <w:b w:val="1"/>
          <w:caps w:val="1"/>
        </w:rPr>
      </w:pPr>
    </w:p>
    <w:p w14:paraId="45010000">
      <w:pPr>
        <w:pStyle w:val="Style_2"/>
        <w:ind/>
        <w:jc w:val="center"/>
        <w:outlineLvl w:val="0"/>
        <w:rPr>
          <w:b w:val="1"/>
          <w:caps w:val="1"/>
        </w:rPr>
      </w:pPr>
      <w:r>
        <w:rPr>
          <w:b w:val="1"/>
          <w:caps w:val="1"/>
        </w:rPr>
        <w:t>IV</w:t>
      </w:r>
      <w:r>
        <w:rPr>
          <w:b w:val="1"/>
          <w:caps w:val="1"/>
        </w:rPr>
        <w:t>. Оплата и нормирование труд</w:t>
      </w:r>
      <w:r>
        <w:rPr>
          <w:b w:val="1"/>
          <w:caps w:val="1"/>
        </w:rPr>
        <w:t>а</w:t>
      </w:r>
    </w:p>
    <w:p w14:paraId="46010000">
      <w:pPr>
        <w:pStyle w:val="Style_15"/>
        <w:ind w:firstLine="708" w:left="0"/>
        <w:jc w:val="both"/>
        <w:rPr>
          <w:rFonts w:ascii="Times New Roman" w:hAnsi="Times New Roman"/>
          <w:sz w:val="28"/>
        </w:rPr>
      </w:pPr>
      <w:r>
        <w:rPr>
          <w:rFonts w:ascii="Times New Roman" w:hAnsi="Times New Roman"/>
          <w:sz w:val="28"/>
        </w:rPr>
        <w:t>4</w:t>
      </w:r>
      <w:r>
        <w:rPr>
          <w:rFonts w:ascii="Times New Roman" w:hAnsi="Times New Roman"/>
          <w:sz w:val="28"/>
        </w:rPr>
        <w:t>.1.</w:t>
      </w:r>
      <w:r>
        <w:rPr>
          <w:rFonts w:ascii="Times New Roman" w:hAnsi="Times New Roman"/>
          <w:sz w:val="28"/>
        </w:rPr>
        <w:tab/>
      </w:r>
      <w:r>
        <w:rPr>
          <w:rFonts w:ascii="Times New Roman" w:hAnsi="Times New Roman"/>
          <w:sz w:val="28"/>
        </w:rPr>
        <w:t xml:space="preserve">Заработная плата выплачивается работникам за текущий месяц не реже чем каждые полмесяца </w:t>
      </w:r>
      <w:r>
        <w:rPr>
          <w:rFonts w:ascii="Times New Roman" w:hAnsi="Times New Roman"/>
          <w:color w:val="7030A0"/>
          <w:sz w:val="28"/>
        </w:rPr>
        <w:t>путем перечисления на указанный работником расчетный счет в банке</w:t>
      </w:r>
      <w:r>
        <w:rPr>
          <w:rFonts w:ascii="Times New Roman" w:hAnsi="Times New Roman"/>
          <w:sz w:val="28"/>
        </w:rPr>
        <w:t xml:space="preserve"> </w:t>
      </w:r>
      <w:r>
        <w:rPr>
          <w:rFonts w:ascii="Times New Roman" w:hAnsi="Times New Roman"/>
          <w:i w:val="1"/>
          <w:sz w:val="24"/>
        </w:rPr>
        <w:t xml:space="preserve">(Если заработная плата выдаётся в месте выполнения работы в денежной форме, необходимо </w:t>
      </w:r>
      <w:r>
        <w:rPr>
          <w:rFonts w:ascii="Times New Roman" w:hAnsi="Times New Roman"/>
          <w:i w:val="1"/>
          <w:sz w:val="24"/>
        </w:rPr>
        <w:t xml:space="preserve">указать </w:t>
      </w:r>
      <w:r>
        <w:rPr>
          <w:rFonts w:ascii="Times New Roman" w:hAnsi="Times New Roman"/>
          <w:i w:val="1"/>
          <w:sz w:val="24"/>
        </w:rPr>
        <w:t xml:space="preserve"> </w:t>
      </w:r>
      <w:r>
        <w:rPr>
          <w:rFonts w:ascii="Times New Roman" w:hAnsi="Times New Roman"/>
          <w:i w:val="1"/>
          <w:sz w:val="24"/>
        </w:rPr>
        <w:t>об этом</w:t>
      </w:r>
      <w:r>
        <w:rPr>
          <w:rFonts w:ascii="Times New Roman" w:hAnsi="Times New Roman"/>
          <w:i w:val="1"/>
          <w:sz w:val="24"/>
        </w:rPr>
        <w:t>)</w:t>
      </w:r>
      <w:r>
        <w:rPr>
          <w:rFonts w:ascii="Times New Roman" w:hAnsi="Times New Roman"/>
          <w:sz w:val="28"/>
        </w:rPr>
        <w:t xml:space="preserve">. </w:t>
      </w:r>
    </w:p>
    <w:p w14:paraId="47010000">
      <w:pPr>
        <w:ind w:firstLine="540" w:left="0"/>
        <w:jc w:val="both"/>
        <w:rPr>
          <w:rFonts w:ascii="Verdana" w:hAnsi="Verdana"/>
          <w:sz w:val="21"/>
        </w:rPr>
      </w:pPr>
      <w:r>
        <w:rPr>
          <w:sz w:val="28"/>
        </w:rPr>
        <w:t>4.1.1.</w:t>
      </w:r>
      <w:r>
        <w:rPr>
          <w:sz w:val="28"/>
        </w:rPr>
        <w:t xml:space="preserve"> </w:t>
      </w:r>
      <w:r>
        <w:rPr>
          <w:sz w:val="28"/>
        </w:rPr>
        <w:t xml:space="preserve">Днями выплаты заработной платы </w:t>
      </w:r>
      <w:r>
        <w:rPr>
          <w:sz w:val="28"/>
        </w:rPr>
        <w:t>являются: _</w:t>
      </w:r>
      <w:r>
        <w:rPr>
          <w:sz w:val="28"/>
        </w:rPr>
        <w:t xml:space="preserve">_______ </w:t>
      </w:r>
      <w:r>
        <w:rPr>
          <w:i w:val="1"/>
        </w:rPr>
        <w:t>(указываются конкретные числа месяца, например, 1</w:t>
      </w:r>
      <w:r>
        <w:rPr>
          <w:i w:val="1"/>
        </w:rPr>
        <w:t>6</w:t>
      </w:r>
      <w:r>
        <w:rPr>
          <w:i w:val="1"/>
        </w:rPr>
        <w:t xml:space="preserve"> числа текущего месяца</w:t>
      </w:r>
      <w:r>
        <w:rPr>
          <w:i w:val="1"/>
        </w:rPr>
        <w:t xml:space="preserve"> и</w:t>
      </w:r>
      <w:r>
        <w:rPr>
          <w:i w:val="1"/>
        </w:rPr>
        <w:t xml:space="preserve"> либо 16 число текущего месяца и </w:t>
      </w:r>
      <w:r>
        <w:rPr>
          <w:i w:val="1"/>
        </w:rPr>
        <w:t>1</w:t>
      </w:r>
      <w:r>
        <w:rPr>
          <w:i w:val="1"/>
        </w:rPr>
        <w:t xml:space="preserve"> число следующего месяца</w:t>
      </w:r>
      <w:r>
        <w:rPr>
          <w:i w:val="1"/>
        </w:rPr>
        <w:t>,</w:t>
      </w:r>
      <w:r>
        <w:t xml:space="preserve"> </w:t>
      </w:r>
      <w:r>
        <w:rPr>
          <w:i w:val="1"/>
        </w:rPr>
        <w:t>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r>
        <w:rPr>
          <w:i w:val="1"/>
        </w:rPr>
        <w:t>).</w:t>
      </w:r>
      <w:r>
        <w:rPr>
          <w:i w:val="1"/>
        </w:rPr>
        <w:t xml:space="preserve"> </w:t>
      </w:r>
      <w:r>
        <w:rPr>
          <w:color w:val="7030A0"/>
          <w:sz w:val="28"/>
        </w:rPr>
        <w:t>Устан</w:t>
      </w:r>
      <w:r>
        <w:rPr>
          <w:color w:val="7030A0"/>
          <w:sz w:val="28"/>
        </w:rPr>
        <w:t>авливаются</w:t>
      </w:r>
      <w:r>
        <w:rPr>
          <w:color w:val="7030A0"/>
          <w:sz w:val="28"/>
        </w:rPr>
        <w:t xml:space="preserve"> следующие соотношения частей заработной платы</w:t>
      </w:r>
      <w:r>
        <w:rPr>
          <w:i w:val="1"/>
        </w:rPr>
        <w:t xml:space="preserve"> ________________</w:t>
      </w:r>
      <w:r>
        <w:rPr>
          <w:sz w:val="28"/>
        </w:rPr>
        <w:t>)</w:t>
      </w:r>
      <w:r>
        <w:rPr>
          <w:sz w:val="28"/>
        </w:rPr>
        <w:t>.</w:t>
      </w:r>
    </w:p>
    <w:p w14:paraId="48010000">
      <w:pPr>
        <w:pStyle w:val="Style_15"/>
        <w:ind w:firstLine="708" w:left="0"/>
        <w:jc w:val="both"/>
        <w:rPr>
          <w:rFonts w:ascii="Times New Roman" w:hAnsi="Times New Roman"/>
          <w:color w:val="7030A0"/>
          <w:sz w:val="28"/>
        </w:rPr>
      </w:pPr>
      <w:r>
        <w:rPr>
          <w:rFonts w:ascii="Times New Roman" w:hAnsi="Times New Roman"/>
          <w:sz w:val="28"/>
        </w:rPr>
        <w:t>При совпадении дня выплаты с выходным или нерабочим праздничным днём выплата заработной платы производится накануне этого дня.</w:t>
      </w:r>
    </w:p>
    <w:p w14:paraId="49010000">
      <w:pPr>
        <w:ind w:firstLine="708" w:left="0"/>
        <w:jc w:val="both"/>
        <w:rPr>
          <w:sz w:val="28"/>
        </w:rPr>
      </w:pPr>
      <w:r>
        <w:rPr>
          <w:sz w:val="28"/>
        </w:rPr>
        <w:t xml:space="preserve">4.1.2. </w:t>
      </w:r>
      <w:r>
        <w:rPr>
          <w:sz w:val="28"/>
        </w:rPr>
        <w:t>При выплате заработной платы работнику вручается расч</w:t>
      </w:r>
      <w:r>
        <w:rPr>
          <w:sz w:val="28"/>
        </w:rPr>
        <w:t>е</w:t>
      </w:r>
      <w:r>
        <w:rPr>
          <w:sz w:val="28"/>
        </w:rPr>
        <w:t>тный листок</w:t>
      </w:r>
      <w:r>
        <w:rPr>
          <w:sz w:val="28"/>
        </w:rPr>
        <w:t xml:space="preserve"> (Приложение </w:t>
      </w:r>
      <w:r>
        <w:rPr>
          <w:sz w:val="28"/>
        </w:rPr>
        <w:t xml:space="preserve">№ </w:t>
      </w:r>
      <w:r>
        <w:rPr>
          <w:sz w:val="28"/>
        </w:rPr>
        <w:t xml:space="preserve">___ к </w:t>
      </w:r>
      <w:r>
        <w:rPr>
          <w:sz w:val="28"/>
        </w:rPr>
        <w:t xml:space="preserve">настоящему </w:t>
      </w:r>
      <w:r>
        <w:rPr>
          <w:sz w:val="28"/>
        </w:rPr>
        <w:t>коллективному договору)</w:t>
      </w:r>
      <w:r>
        <w:rPr>
          <w:sz w:val="28"/>
        </w:rPr>
        <w:t>, с указанием</w:t>
      </w:r>
      <w:r>
        <w:rPr>
          <w:sz w:val="28"/>
        </w:rPr>
        <w:t>:</w:t>
      </w:r>
    </w:p>
    <w:p w14:paraId="4A010000">
      <w:pPr>
        <w:ind w:firstLine="708" w:left="0"/>
        <w:jc w:val="both"/>
        <w:rPr>
          <w:sz w:val="28"/>
        </w:rPr>
      </w:pPr>
      <w:r>
        <w:rPr>
          <w:sz w:val="28"/>
        </w:rPr>
        <w:t>- составных частей заработной платы, причитающейся ему за соответствующий период;</w:t>
      </w:r>
    </w:p>
    <w:p w14:paraId="4B010000">
      <w:pPr>
        <w:ind w:firstLine="708" w:left="0"/>
        <w:jc w:val="both"/>
        <w:rPr>
          <w:sz w:val="28"/>
        </w:rPr>
      </w:pPr>
      <w:r>
        <w:rPr>
          <w:sz w:val="28"/>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14:paraId="4C010000">
      <w:pPr>
        <w:ind w:firstLine="708" w:left="0"/>
        <w:jc w:val="both"/>
        <w:rPr>
          <w:sz w:val="28"/>
        </w:rPr>
      </w:pPr>
      <w:r>
        <w:rPr>
          <w:sz w:val="28"/>
        </w:rPr>
        <w:t>- размер</w:t>
      </w:r>
      <w:r>
        <w:rPr>
          <w:sz w:val="28"/>
        </w:rPr>
        <w:t>ов</w:t>
      </w:r>
      <w:r>
        <w:rPr>
          <w:sz w:val="28"/>
        </w:rPr>
        <w:t xml:space="preserve"> и основани</w:t>
      </w:r>
      <w:r>
        <w:rPr>
          <w:sz w:val="28"/>
        </w:rPr>
        <w:t>й</w:t>
      </w:r>
      <w:r>
        <w:rPr>
          <w:sz w:val="28"/>
        </w:rPr>
        <w:t xml:space="preserve"> произведенных удержаний;</w:t>
      </w:r>
    </w:p>
    <w:p w14:paraId="4D010000">
      <w:pPr>
        <w:ind w:firstLine="708" w:left="0"/>
        <w:jc w:val="both"/>
        <w:rPr>
          <w:sz w:val="28"/>
        </w:rPr>
      </w:pPr>
      <w:r>
        <w:rPr>
          <w:sz w:val="28"/>
        </w:rPr>
        <w:t>- общей денежной суммы, подлежащей выплате.</w:t>
      </w:r>
    </w:p>
    <w:p w14:paraId="4E010000">
      <w:pPr>
        <w:ind w:firstLine="708" w:left="0"/>
        <w:jc w:val="both"/>
        <w:rPr>
          <w:color w:val="7030A0"/>
          <w:sz w:val="28"/>
        </w:rPr>
      </w:pPr>
      <w:r>
        <w:rPr>
          <w:sz w:val="28"/>
        </w:rPr>
        <w:t>Форма расчётного листка утверждается работодателем с учётом мнения выборного органа первичной профсоюзной организации</w:t>
      </w:r>
      <w:r>
        <w:rPr>
          <w:rStyle w:val="Style_6_ch"/>
          <w:sz w:val="28"/>
        </w:rPr>
        <w:footnoteReference w:id="8"/>
      </w:r>
      <w:r>
        <w:rPr>
          <w:sz w:val="28"/>
        </w:rPr>
        <w:t>.</w:t>
      </w:r>
    </w:p>
    <w:p w14:paraId="4F010000">
      <w:pPr>
        <w:ind w:firstLine="708" w:left="0"/>
        <w:jc w:val="both"/>
        <w:rPr>
          <w:sz w:val="28"/>
        </w:rPr>
      </w:pPr>
      <w:r>
        <w:rPr>
          <w:sz w:val="28"/>
        </w:rPr>
        <w:t>4.1.3.</w:t>
      </w:r>
      <w:r>
        <w:rPr>
          <w:color w:val="7030A0"/>
          <w:sz w:val="28"/>
        </w:rPr>
        <w:t xml:space="preserve"> </w:t>
      </w:r>
      <w:r>
        <w:rPr>
          <w:sz w:val="28"/>
        </w:rPr>
        <w:t xml:space="preserve">Работник вправе заменить кредитную организацию (банк), в которую должна быть переведена заработная плата, сообщив в письменной форме </w:t>
      </w:r>
      <w:r>
        <w:rPr>
          <w:sz w:val="28"/>
        </w:rPr>
        <w:t xml:space="preserve">работодателю об изменении реквизитов для перевода заработной платы не позднее чем за </w:t>
      </w:r>
      <w:r>
        <w:rPr>
          <w:sz w:val="28"/>
        </w:rPr>
        <w:t>пятнадцать календарных</w:t>
      </w:r>
      <w:r>
        <w:rPr>
          <w:sz w:val="28"/>
        </w:rPr>
        <w:t xml:space="preserve"> дней до дня выплаты заработной платы.</w:t>
      </w:r>
    </w:p>
    <w:p w14:paraId="50010000">
      <w:pPr>
        <w:ind w:firstLine="708" w:left="0"/>
        <w:jc w:val="both"/>
        <w:rPr>
          <w:color w:val="7030A0"/>
          <w:sz w:val="28"/>
        </w:rPr>
      </w:pPr>
      <w:r>
        <w:rPr>
          <w:sz w:val="28"/>
        </w:rPr>
        <w:t>Расходы по перечислению заработной платы в кредитную организацию несет работодатель.</w:t>
      </w:r>
    </w:p>
    <w:p w14:paraId="51010000">
      <w:pPr>
        <w:pStyle w:val="Style_15"/>
        <w:ind w:firstLine="708" w:left="0"/>
        <w:jc w:val="both"/>
        <w:rPr>
          <w:rFonts w:ascii="Times New Roman" w:hAnsi="Times New Roman"/>
          <w:sz w:val="28"/>
        </w:rPr>
      </w:pPr>
      <w:r>
        <w:rPr>
          <w:rFonts w:ascii="Times New Roman" w:hAnsi="Times New Roman"/>
          <w:sz w:val="28"/>
        </w:rPr>
        <w:t>4</w:t>
      </w:r>
      <w:r>
        <w:rPr>
          <w:rFonts w:ascii="Times New Roman" w:hAnsi="Times New Roman"/>
          <w:sz w:val="28"/>
        </w:rPr>
        <w:t>.2.</w:t>
      </w:r>
      <w:r>
        <w:rPr>
          <w:rFonts w:ascii="Times New Roman" w:hAnsi="Times New Roman"/>
          <w:sz w:val="28"/>
        </w:rPr>
        <w:t xml:space="preserve"> </w:t>
      </w:r>
      <w:r>
        <w:rPr>
          <w:rFonts w:ascii="Times New Roman" w:hAnsi="Times New Roman"/>
          <w:sz w:val="28"/>
        </w:rPr>
        <w:t xml:space="preserve">Заработная плата исчисляется в соответствии с действующим </w:t>
      </w:r>
      <w:r>
        <w:rPr>
          <w:rFonts w:ascii="Times New Roman" w:hAnsi="Times New Roman"/>
          <w:sz w:val="28"/>
        </w:rPr>
        <w:t>Положением об оплате труда ____________</w:t>
      </w:r>
      <w:r>
        <w:rPr>
          <w:rFonts w:ascii="Times New Roman" w:hAnsi="Times New Roman"/>
          <w:sz w:val="28"/>
        </w:rPr>
        <w:t>_______________________</w:t>
      </w:r>
      <w:r>
        <w:rPr>
          <w:rFonts w:ascii="Times New Roman" w:hAnsi="Times New Roman"/>
          <w:sz w:val="28"/>
        </w:rPr>
        <w:t>_______________________ _____________________________________________________</w:t>
      </w:r>
      <w:r>
        <w:rPr>
          <w:sz w:val="28"/>
        </w:rPr>
        <w:t xml:space="preserve"> </w:t>
      </w:r>
      <w:r>
        <w:rPr>
          <w:rFonts w:ascii="Times New Roman" w:hAnsi="Times New Roman"/>
          <w:sz w:val="28"/>
        </w:rPr>
        <w:t xml:space="preserve">образовательной организаций </w:t>
      </w:r>
      <w:r>
        <w:rPr>
          <w:rFonts w:ascii="Times New Roman" w:hAnsi="Times New Roman"/>
          <w:i w:val="1"/>
          <w:sz w:val="24"/>
        </w:rPr>
        <w:t>(полное наименование организации)</w:t>
      </w:r>
      <w:r>
        <w:rPr>
          <w:rFonts w:ascii="Times New Roman" w:hAnsi="Times New Roman"/>
          <w:sz w:val="24"/>
        </w:rPr>
        <w:t xml:space="preserve">, </w:t>
      </w:r>
      <w:r>
        <w:rPr>
          <w:rFonts w:ascii="Times New Roman" w:hAnsi="Times New Roman"/>
          <w:sz w:val="28"/>
        </w:rPr>
        <w:t xml:space="preserve">разработанного в соответствии с </w:t>
      </w:r>
      <w:r>
        <w:rPr>
          <w:rFonts w:ascii="Times New Roman" w:hAnsi="Times New Roman"/>
          <w:sz w:val="28"/>
        </w:rPr>
        <w:t>Положением об оплате труда работников</w:t>
      </w:r>
      <w:r>
        <w:rPr>
          <w:rFonts w:ascii="Times New Roman" w:hAnsi="Times New Roman"/>
          <w:sz w:val="28"/>
        </w:rPr>
        <w:t xml:space="preserve"> муниципальных образовательных организаций__________________________</w:t>
      </w:r>
      <w:r>
        <w:rPr>
          <w:rFonts w:ascii="Times New Roman" w:hAnsi="Times New Roman"/>
          <w:sz w:val="28"/>
        </w:rPr>
        <w:t xml:space="preserve"> </w:t>
      </w:r>
      <w:r>
        <w:rPr>
          <w:rFonts w:ascii="Times New Roman" w:hAnsi="Times New Roman"/>
          <w:sz w:val="28"/>
        </w:rPr>
        <w:t>городского округа, утверждённого Постановление</w:t>
      </w:r>
      <w:r>
        <w:rPr>
          <w:rFonts w:ascii="Times New Roman" w:hAnsi="Times New Roman"/>
          <w:sz w:val="28"/>
        </w:rPr>
        <w:t>м</w:t>
      </w:r>
      <w:r>
        <w:rPr>
          <w:rFonts w:ascii="Times New Roman" w:hAnsi="Times New Roman"/>
          <w:sz w:val="28"/>
        </w:rPr>
        <w:t xml:space="preserve"> Главы</w:t>
      </w:r>
      <w:r>
        <w:rPr>
          <w:rFonts w:ascii="Times New Roman" w:hAnsi="Times New Roman"/>
          <w:sz w:val="28"/>
        </w:rPr>
        <w:t>_____________</w:t>
      </w:r>
      <w:r>
        <w:rPr>
          <w:rFonts w:ascii="Times New Roman" w:hAnsi="Times New Roman"/>
          <w:sz w:val="28"/>
        </w:rPr>
        <w:t>____________________________</w:t>
      </w:r>
      <w:r>
        <w:rPr>
          <w:rFonts w:ascii="Times New Roman" w:hAnsi="Times New Roman"/>
          <w:sz w:val="28"/>
        </w:rPr>
        <w:t>___________</w:t>
      </w:r>
      <w:r>
        <w:rPr>
          <w:rFonts w:ascii="Times New Roman" w:hAnsi="Times New Roman"/>
          <w:sz w:val="28"/>
        </w:rPr>
        <w:t xml:space="preserve"> ________________________________________ от __.__.____ г. № _______ </w:t>
      </w:r>
      <w:r>
        <w:rPr>
          <w:rFonts w:ascii="Times New Roman" w:hAnsi="Times New Roman"/>
          <w:sz w:val="28"/>
        </w:rPr>
        <w:t>и включает в себя:</w:t>
      </w:r>
    </w:p>
    <w:p w14:paraId="52010000">
      <w:pPr>
        <w:ind w:firstLine="540" w:left="0"/>
        <w:jc w:val="both"/>
        <w:rPr>
          <w:sz w:val="28"/>
        </w:rPr>
      </w:pPr>
      <w:r>
        <w:rPr>
          <w:sz w:val="28"/>
        </w:rPr>
        <w:t xml:space="preserve">-   ставки заработной платы (должностные оклады) </w:t>
      </w:r>
      <w:r>
        <w:rPr>
          <w:sz w:val="28"/>
        </w:rPr>
        <w:t>и их</w:t>
      </w:r>
      <w:r>
        <w:rPr>
          <w:sz w:val="28"/>
        </w:rPr>
        <w:t xml:space="preserve"> </w:t>
      </w:r>
      <w:r>
        <w:rPr>
          <w:sz w:val="28"/>
        </w:rPr>
        <w:t xml:space="preserve">повышение, </w:t>
      </w:r>
      <w:r>
        <w:rPr>
          <w:sz w:val="28"/>
        </w:rPr>
        <w:t>доплаты</w:t>
      </w:r>
      <w:r>
        <w:rPr>
          <w:sz w:val="28"/>
        </w:rPr>
        <w:t xml:space="preserve"> и надбавки компенсационного характера, в том числе за работу в условиях, отклоняющихся от нормальных (</w:t>
      </w:r>
      <w:r>
        <w:rPr>
          <w:sz w:val="28"/>
        </w:rPr>
        <w:t xml:space="preserve">доплаты за работу во вредных и </w:t>
      </w:r>
      <w:r>
        <w:rPr>
          <w:sz w:val="28"/>
        </w:rPr>
        <w:t xml:space="preserve">(или) </w:t>
      </w:r>
      <w:r>
        <w:rPr>
          <w:sz w:val="28"/>
        </w:rPr>
        <w:t>опасных</w:t>
      </w:r>
      <w:r>
        <w:rPr>
          <w:sz w:val="28"/>
        </w:rPr>
        <w:t xml:space="preserve"> условиях труда </w:t>
      </w:r>
      <w:r>
        <w:rPr>
          <w:sz w:val="28"/>
        </w:rPr>
        <w:t>(Приложение №___)</w:t>
      </w:r>
      <w:r>
        <w:rPr>
          <w:sz w:val="28"/>
        </w:rPr>
        <w:t>,</w:t>
      </w:r>
      <w:r>
        <w:rPr>
          <w:i w:val="1"/>
          <w:sz w:val="28"/>
        </w:rPr>
        <w:t xml:space="preserve"> </w:t>
      </w:r>
      <w:r>
        <w:rPr>
          <w:sz w:val="28"/>
        </w:rPr>
        <w:t>за работу в ночное время и др.)</w:t>
      </w:r>
      <w:r>
        <w:rPr>
          <w:sz w:val="28"/>
        </w:rPr>
        <w:t>, иные выплаты компенсационного характера</w:t>
      </w:r>
      <w:r>
        <w:rPr>
          <w:sz w:val="28"/>
        </w:rPr>
        <w:t>;</w:t>
      </w:r>
    </w:p>
    <w:p w14:paraId="53010000">
      <w:pPr>
        <w:ind w:firstLine="540" w:left="0"/>
        <w:jc w:val="both"/>
        <w:rPr>
          <w:sz w:val="28"/>
        </w:rPr>
      </w:pPr>
      <w:r>
        <w:rPr>
          <w:sz w:val="28"/>
        </w:rPr>
        <w:t xml:space="preserve">-  </w:t>
      </w:r>
      <w:r>
        <w:rPr>
          <w:sz w:val="28"/>
        </w:rPr>
        <w:t>доплаты за</w:t>
      </w:r>
      <w:r>
        <w:rPr>
          <w:sz w:val="28"/>
        </w:rPr>
        <w:t xml:space="preserve"> выполнение дополнительных </w:t>
      </w:r>
      <w:r>
        <w:rPr>
          <w:sz w:val="28"/>
        </w:rPr>
        <w:t>работ, связанных</w:t>
      </w:r>
      <w:r>
        <w:rPr>
          <w:sz w:val="28"/>
        </w:rPr>
        <w:t xml:space="preserve"> с образовательным процессом и не входящих в круг основных обязанностей педагогического работника</w:t>
      </w:r>
      <w:r>
        <w:rPr>
          <w:sz w:val="28"/>
        </w:rPr>
        <w:t>;</w:t>
      </w:r>
    </w:p>
    <w:p w14:paraId="54010000">
      <w:pPr>
        <w:ind w:firstLine="540" w:left="0"/>
        <w:jc w:val="both"/>
        <w:rPr>
          <w:sz w:val="28"/>
        </w:rPr>
      </w:pPr>
      <w:r>
        <w:rPr>
          <w:sz w:val="28"/>
        </w:rPr>
        <w:t xml:space="preserve">-  </w:t>
      </w:r>
      <w:r>
        <w:rPr>
          <w:sz w:val="28"/>
        </w:rPr>
        <w:t xml:space="preserve">выплаты стимулирующего </w:t>
      </w:r>
      <w:r>
        <w:rPr>
          <w:sz w:val="28"/>
        </w:rPr>
        <w:t>характера</w:t>
      </w:r>
      <w:r>
        <w:rPr>
          <w:sz w:val="28"/>
        </w:rPr>
        <w:t>;</w:t>
      </w:r>
    </w:p>
    <w:p w14:paraId="55010000">
      <w:pPr>
        <w:ind w:firstLine="540" w:left="0"/>
        <w:jc w:val="both"/>
        <w:rPr>
          <w:sz w:val="28"/>
        </w:rPr>
      </w:pPr>
      <w:r>
        <w:rPr>
          <w:sz w:val="28"/>
        </w:rPr>
        <w:t>-  премиальные выплаты.</w:t>
      </w:r>
    </w:p>
    <w:p w14:paraId="56010000">
      <w:pPr>
        <w:pStyle w:val="Style_15"/>
        <w:ind w:firstLine="708" w:left="0"/>
        <w:jc w:val="both"/>
        <w:rPr>
          <w:rFonts w:ascii="Times New Roman" w:hAnsi="Times New Roman"/>
          <w:sz w:val="28"/>
        </w:rPr>
      </w:pPr>
      <w:r>
        <w:rPr>
          <w:rFonts w:ascii="Times New Roman" w:hAnsi="Times New Roman"/>
          <w:sz w:val="28"/>
        </w:rPr>
        <w:t xml:space="preserve">4.3. 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p>
    <w:p w14:paraId="57010000">
      <w:pPr>
        <w:pStyle w:val="Style_11"/>
        <w:ind w:firstLine="708" w:left="0"/>
        <w:jc w:val="both"/>
        <w:rPr>
          <w:sz w:val="28"/>
        </w:rPr>
      </w:pPr>
      <w:r>
        <w:rPr>
          <w:sz w:val="28"/>
        </w:rPr>
        <w:t>4</w:t>
      </w:r>
      <w:r>
        <w:rPr>
          <w:sz w:val="28"/>
        </w:rPr>
        <w:t>.</w:t>
      </w:r>
      <w:r>
        <w:rPr>
          <w:sz w:val="28"/>
        </w:rPr>
        <w:t>4</w:t>
      </w:r>
      <w:r>
        <w:rPr>
          <w:sz w:val="28"/>
        </w:rPr>
        <w:t>.</w:t>
      </w:r>
      <w:r>
        <w:rPr>
          <w:sz w:val="28"/>
        </w:rPr>
        <w:t xml:space="preserve"> </w:t>
      </w:r>
      <w:r>
        <w:rPr>
          <w:sz w:val="28"/>
        </w:rPr>
        <w:t>В случае задержки выплаты заработной</w:t>
      </w:r>
      <w:r>
        <w:rPr>
          <w:sz w:val="28"/>
        </w:rPr>
        <w:t xml:space="preserve"> платы на срок более 15 дней или выплаты заработной платы не в полном объ</w:t>
      </w:r>
      <w:r>
        <w:rPr>
          <w:sz w:val="28"/>
        </w:rPr>
        <w:t>е</w:t>
      </w:r>
      <w:r>
        <w:rPr>
          <w:sz w:val="28"/>
        </w:rPr>
        <w:t>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Pr>
          <w:sz w:val="28"/>
        </w:rPr>
        <w:t>.</w:t>
      </w:r>
    </w:p>
    <w:p w14:paraId="58010000">
      <w:pPr>
        <w:pStyle w:val="Style_11"/>
        <w:ind w:firstLine="708" w:left="0"/>
        <w:jc w:val="both"/>
        <w:rPr>
          <w:sz w:val="28"/>
        </w:rPr>
      </w:pPr>
      <w:r>
        <w:rPr>
          <w:sz w:val="28"/>
        </w:rPr>
        <w:t>4</w:t>
      </w:r>
      <w:r>
        <w:rPr>
          <w:sz w:val="28"/>
        </w:rPr>
        <w:t>.</w:t>
      </w:r>
      <w:r>
        <w:rPr>
          <w:sz w:val="28"/>
        </w:rPr>
        <w:t>5</w:t>
      </w:r>
      <w:r>
        <w:rPr>
          <w:sz w:val="28"/>
        </w:rPr>
        <w:t>.</w:t>
      </w:r>
      <w:r>
        <w:rPr>
          <w:sz w:val="28"/>
        </w:rPr>
        <w:t xml:space="preserve"> </w:t>
      </w:r>
      <w:r>
        <w:rPr>
          <w:sz w:val="28"/>
        </w:rPr>
        <w:t xml:space="preserve">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w:t>
      </w:r>
      <w:r>
        <w:rPr>
          <w:sz w:val="28"/>
        </w:rPr>
        <w:t xml:space="preserve">а также средний заработок за </w:t>
      </w:r>
      <w:r>
        <w:rPr>
          <w:sz w:val="28"/>
        </w:rPr>
        <w:t>период приостановления им исполнения трудовых обязанностей.</w:t>
      </w:r>
    </w:p>
    <w:p w14:paraId="59010000">
      <w:pPr>
        <w:ind w:firstLine="708" w:left="0"/>
        <w:jc w:val="both"/>
        <w:rPr>
          <w:i w:val="1"/>
          <w:sz w:val="20"/>
        </w:rPr>
      </w:pPr>
      <w:r>
        <w:rPr>
          <w:sz w:val="28"/>
        </w:rPr>
        <w:t>4.</w:t>
      </w:r>
      <w:r>
        <w:rPr>
          <w:sz w:val="28"/>
        </w:rPr>
        <w:t>6</w:t>
      </w:r>
      <w:r>
        <w:rPr>
          <w:sz w:val="28"/>
        </w:rPr>
        <w:t>.</w:t>
      </w:r>
      <w:r>
        <w:rPr>
          <w:sz w:val="28"/>
        </w:rPr>
        <w:t xml:space="preserve"> </w:t>
      </w:r>
      <w:r>
        <w:rPr>
          <w:sz w:val="28"/>
        </w:rPr>
        <w:t>При нарушении</w:t>
      </w:r>
      <w:r>
        <w:rPr>
          <w:sz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Pr>
          <w:sz w:val="28"/>
        </w:rPr>
        <w:t xml:space="preserve">не ниже </w:t>
      </w:r>
      <w:r>
        <w:rPr>
          <w:b w:val="1"/>
          <w:i w:val="1"/>
          <w:color w:val="7030A0"/>
          <w:sz w:val="28"/>
        </w:rPr>
        <w:t>одного</w:t>
      </w:r>
      <w:r>
        <w:rPr>
          <w:sz w:val="28"/>
        </w:rPr>
        <w:t xml:space="preserve">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w:t>
      </w:r>
      <w:r>
        <w:rPr>
          <w:i w:val="1"/>
        </w:rPr>
        <w:t>(</w:t>
      </w:r>
      <w:r>
        <w:rPr>
          <w:i w:val="1"/>
        </w:rPr>
        <w:t xml:space="preserve">размер </w:t>
      </w:r>
      <w:r>
        <w:rPr>
          <w:i w:val="1"/>
        </w:rPr>
        <w:t>выплачиваемой</w:t>
      </w:r>
      <w:r>
        <w:rPr>
          <w:i w:val="1"/>
        </w:rPr>
        <w:t xml:space="preserve"> работнику денежной компенсации </w:t>
      </w:r>
      <w:r>
        <w:rPr>
          <w:i w:val="1"/>
        </w:rPr>
        <w:t>повышен коллективным договором</w:t>
      </w:r>
      <w:r>
        <w:rPr>
          <w:i w:val="1"/>
        </w:rPr>
        <w:t xml:space="preserve"> </w:t>
      </w:r>
      <w:r>
        <w:rPr>
          <w:i w:val="1"/>
        </w:rPr>
        <w:t xml:space="preserve"> в соответствии с </w:t>
      </w:r>
      <w:r>
        <w:rPr>
          <w:i w:val="1"/>
        </w:rPr>
        <w:t>ч</w:t>
      </w:r>
      <w:r>
        <w:rPr>
          <w:i w:val="1"/>
        </w:rPr>
        <w:t>астью</w:t>
      </w:r>
      <w:r>
        <w:rPr>
          <w:i w:val="1"/>
        </w:rPr>
        <w:t xml:space="preserve"> втор</w:t>
      </w:r>
      <w:r>
        <w:rPr>
          <w:i w:val="1"/>
        </w:rPr>
        <w:t>ой</w:t>
      </w:r>
      <w:r>
        <w:rPr>
          <w:i w:val="1"/>
        </w:rPr>
        <w:t xml:space="preserve"> ст.236 ТК РФ</w:t>
      </w:r>
      <w:r>
        <w:rPr>
          <w:i w:val="1"/>
        </w:rPr>
        <w:t>).</w:t>
      </w:r>
    </w:p>
    <w:p w14:paraId="5A010000">
      <w:pPr>
        <w:pStyle w:val="Style_15"/>
        <w:ind w:firstLine="708" w:left="0"/>
        <w:jc w:val="both"/>
        <w:rPr>
          <w:rFonts w:ascii="Times New Roman" w:hAnsi="Times New Roman"/>
          <w:sz w:val="28"/>
        </w:rPr>
      </w:pPr>
      <w:r>
        <w:rPr>
          <w:rFonts w:ascii="Times New Roman" w:hAnsi="Times New Roman"/>
          <w:sz w:val="28"/>
        </w:rPr>
        <w:t>4</w:t>
      </w:r>
      <w:r>
        <w:rPr>
          <w:rFonts w:ascii="Times New Roman" w:hAnsi="Times New Roman"/>
          <w:sz w:val="28"/>
        </w:rPr>
        <w:t>.</w:t>
      </w:r>
      <w:r>
        <w:rPr>
          <w:rFonts w:ascii="Times New Roman" w:hAnsi="Times New Roman"/>
          <w:sz w:val="28"/>
        </w:rPr>
        <w:t>7</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Изменение условий оплаты труда, предусмотренных трудовым договором, осуществляется при наличии следующих оснований </w:t>
      </w:r>
      <w:r>
        <w:rPr>
          <w:rFonts w:ascii="Times New Roman" w:hAnsi="Times New Roman"/>
          <w:i w:val="1"/>
          <w:sz w:val="24"/>
        </w:rPr>
        <w:t>(указываются возможные основания)</w:t>
      </w:r>
      <w:r>
        <w:rPr>
          <w:rFonts w:ascii="Times New Roman" w:hAnsi="Times New Roman"/>
          <w:sz w:val="28"/>
        </w:rPr>
        <w:t>:</w:t>
      </w:r>
    </w:p>
    <w:p w14:paraId="5B010000">
      <w:pPr>
        <w:pStyle w:val="Style_15"/>
        <w:numPr>
          <w:ilvl w:val="0"/>
          <w:numId w:val="1"/>
        </w:numPr>
        <w:ind w:firstLine="708" w:left="0"/>
        <w:jc w:val="both"/>
        <w:rPr>
          <w:rFonts w:ascii="Times New Roman" w:hAnsi="Times New Roman"/>
          <w:sz w:val="28"/>
        </w:rPr>
      </w:pPr>
      <w:r>
        <w:rPr>
          <w:rFonts w:ascii="Times New Roman" w:hAnsi="Times New Roman"/>
          <w:sz w:val="28"/>
        </w:rPr>
        <w:t xml:space="preserve">при </w:t>
      </w:r>
      <w:r>
        <w:rPr>
          <w:rFonts w:ascii="Times New Roman" w:hAnsi="Times New Roman"/>
          <w:sz w:val="28"/>
        </w:rPr>
        <w:t>установл</w:t>
      </w:r>
      <w:r>
        <w:rPr>
          <w:rFonts w:ascii="Times New Roman" w:hAnsi="Times New Roman"/>
          <w:sz w:val="28"/>
        </w:rPr>
        <w:t>ении</w:t>
      </w:r>
      <w:r>
        <w:rPr>
          <w:rFonts w:ascii="Times New Roman" w:hAnsi="Times New Roman"/>
          <w:sz w:val="28"/>
        </w:rPr>
        <w:t xml:space="preserve"> квалификационной категории </w:t>
      </w:r>
      <w:r>
        <w:rPr>
          <w:rFonts w:ascii="Times New Roman" w:hAnsi="Times New Roman"/>
          <w:sz w:val="28"/>
        </w:rPr>
        <w:t>–</w:t>
      </w:r>
      <w:r>
        <w:rPr>
          <w:rFonts w:ascii="Times New Roman" w:hAnsi="Times New Roman"/>
          <w:sz w:val="28"/>
        </w:rPr>
        <w:t xml:space="preserve"> со дня вынесения решения аттестационной комиссией;</w:t>
      </w:r>
    </w:p>
    <w:p w14:paraId="5C010000">
      <w:pPr>
        <w:pStyle w:val="Style_15"/>
        <w:numPr>
          <w:ilvl w:val="0"/>
          <w:numId w:val="1"/>
        </w:numPr>
        <w:ind w:firstLine="708" w:left="0"/>
        <w:jc w:val="both"/>
        <w:rPr>
          <w:rFonts w:ascii="Times New Roman" w:hAnsi="Times New Roman"/>
          <w:sz w:val="28"/>
        </w:rPr>
      </w:pPr>
      <w:r>
        <w:rPr>
          <w:rFonts w:ascii="Times New Roman" w:hAnsi="Times New Roman"/>
          <w:sz w:val="28"/>
        </w:rPr>
        <w:t>при увеличении</w:t>
      </w:r>
      <w:r>
        <w:rPr>
          <w:rFonts w:ascii="Times New Roman" w:hAnsi="Times New Roman"/>
          <w:sz w:val="28"/>
        </w:rPr>
        <w:t xml:space="preserve"> </w:t>
      </w:r>
      <w:r>
        <w:rPr>
          <w:rFonts w:ascii="Times New Roman" w:hAnsi="Times New Roman"/>
          <w:sz w:val="28"/>
        </w:rPr>
        <w:t xml:space="preserve">стажа </w:t>
      </w:r>
      <w:r>
        <w:rPr>
          <w:rFonts w:ascii="Times New Roman" w:hAnsi="Times New Roman"/>
          <w:sz w:val="28"/>
        </w:rPr>
        <w:t>непрерывной</w:t>
      </w:r>
      <w:r>
        <w:rPr>
          <w:rFonts w:ascii="Times New Roman" w:hAnsi="Times New Roman"/>
          <w:sz w:val="28"/>
        </w:rPr>
        <w:t xml:space="preserve"> </w:t>
      </w:r>
      <w:r>
        <w:rPr>
          <w:rFonts w:ascii="Times New Roman" w:hAnsi="Times New Roman"/>
          <w:sz w:val="28"/>
        </w:rPr>
        <w:t xml:space="preserve">работы, </w:t>
      </w:r>
      <w:r>
        <w:rPr>
          <w:rFonts w:ascii="Times New Roman" w:hAnsi="Times New Roman"/>
          <w:sz w:val="28"/>
        </w:rPr>
        <w:t>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14:paraId="5D010000">
      <w:pPr>
        <w:pStyle w:val="Style_15"/>
        <w:numPr>
          <w:ilvl w:val="0"/>
          <w:numId w:val="1"/>
        </w:numPr>
        <w:ind w:firstLine="708" w:left="0"/>
        <w:jc w:val="both"/>
        <w:rPr>
          <w:rFonts w:ascii="Times New Roman" w:hAnsi="Times New Roman"/>
          <w:color w:val="7030A0"/>
          <w:sz w:val="28"/>
        </w:rPr>
      </w:pPr>
      <w:r>
        <w:rPr>
          <w:rFonts w:ascii="Times New Roman" w:hAnsi="Times New Roman"/>
          <w:sz w:val="28"/>
        </w:rPr>
        <w:t>при получении образования или восстановлении документов об образовании - со дня представления соответствующего документа;</w:t>
      </w:r>
    </w:p>
    <w:p w14:paraId="5E010000">
      <w:pPr>
        <w:pStyle w:val="Style_15"/>
        <w:numPr>
          <w:ilvl w:val="0"/>
          <w:numId w:val="1"/>
        </w:numPr>
        <w:ind w:firstLine="708" w:left="0"/>
        <w:jc w:val="both"/>
        <w:rPr>
          <w:rFonts w:ascii="Times New Roman" w:hAnsi="Times New Roman"/>
          <w:sz w:val="28"/>
        </w:rPr>
      </w:pPr>
      <w:r>
        <w:rPr>
          <w:rFonts w:ascii="Times New Roman" w:hAnsi="Times New Roman"/>
          <w:sz w:val="28"/>
        </w:rPr>
        <w:t xml:space="preserve">при присвоении почетного звания, </w:t>
      </w:r>
      <w:r>
        <w:rPr>
          <w:rFonts w:ascii="Times New Roman" w:hAnsi="Times New Roman"/>
          <w:sz w:val="28"/>
        </w:rPr>
        <w:t>награждении ведомственными знаками отличия - со дня награждения (присвоения)</w:t>
      </w:r>
      <w:r>
        <w:rPr>
          <w:rFonts w:ascii="Times New Roman" w:hAnsi="Times New Roman"/>
          <w:sz w:val="28"/>
        </w:rPr>
        <w:t>;</w:t>
      </w:r>
    </w:p>
    <w:p w14:paraId="5F010000">
      <w:pPr>
        <w:pStyle w:val="Style_15"/>
        <w:numPr>
          <w:ilvl w:val="0"/>
          <w:numId w:val="1"/>
        </w:numPr>
        <w:ind w:firstLine="708" w:left="0"/>
        <w:jc w:val="both"/>
        <w:rPr>
          <w:rFonts w:ascii="Times New Roman" w:hAnsi="Times New Roman"/>
          <w:sz w:val="28"/>
        </w:rPr>
      </w:pPr>
      <w:r>
        <w:rPr>
          <w:rFonts w:ascii="Times New Roman" w:hAnsi="Times New Roman"/>
          <w:sz w:val="28"/>
        </w:rPr>
        <w:t>при присуждении ученой степени</w:t>
      </w:r>
      <w:r>
        <w:rPr>
          <w:rFonts w:ascii="Times New Roman" w:hAnsi="Times New Roman"/>
          <w:sz w:val="28"/>
        </w:rPr>
        <w:t xml:space="preserve"> доктора или </w:t>
      </w:r>
      <w:r>
        <w:rPr>
          <w:rFonts w:ascii="Times New Roman" w:hAnsi="Times New Roman"/>
          <w:sz w:val="28"/>
        </w:rPr>
        <w:t xml:space="preserve"> кандидата наук – со дня </w:t>
      </w:r>
      <w:r>
        <w:rPr>
          <w:rFonts w:ascii="Times New Roman" w:hAnsi="Times New Roman"/>
          <w:sz w:val="28"/>
        </w:rPr>
        <w:t xml:space="preserve">принятия </w:t>
      </w:r>
      <w:r>
        <w:rPr>
          <w:rFonts w:ascii="Times New Roman" w:hAnsi="Times New Roman"/>
          <w:sz w:val="28"/>
        </w:rPr>
        <w:t>Министерств</w:t>
      </w:r>
      <w:r>
        <w:rPr>
          <w:rFonts w:ascii="Times New Roman" w:hAnsi="Times New Roman"/>
          <w:sz w:val="28"/>
        </w:rPr>
        <w:t>ом</w:t>
      </w:r>
      <w:r>
        <w:rPr>
          <w:rFonts w:ascii="Times New Roman" w:hAnsi="Times New Roman"/>
          <w:sz w:val="28"/>
        </w:rPr>
        <w:t xml:space="preserve"> образования и науки Российской Федерации </w:t>
      </w:r>
      <w:r>
        <w:rPr>
          <w:rFonts w:ascii="Times New Roman" w:hAnsi="Times New Roman"/>
          <w:sz w:val="28"/>
        </w:rPr>
        <w:t xml:space="preserve"> решения о выдаче диплома;</w:t>
      </w:r>
    </w:p>
    <w:p w14:paraId="60010000">
      <w:pPr>
        <w:pStyle w:val="Style_15"/>
        <w:numPr>
          <w:ilvl w:val="0"/>
          <w:numId w:val="1"/>
        </w:numPr>
        <w:ind w:firstLine="708" w:left="0"/>
        <w:jc w:val="both"/>
        <w:rPr>
          <w:rFonts w:ascii="Times New Roman" w:hAnsi="Times New Roman"/>
          <w:color w:val="7030A0"/>
          <w:sz w:val="28"/>
        </w:rPr>
      </w:pPr>
      <w:r>
        <w:rPr>
          <w:rFonts w:ascii="Times New Roman" w:hAnsi="Times New Roman"/>
          <w:sz w:val="28"/>
        </w:rPr>
        <w:t>при награждении государственными наградами Российской Федерации, субъекта Российской Федерации – со дня принятия решения о награждении</w:t>
      </w:r>
    </w:p>
    <w:p w14:paraId="61010000">
      <w:pPr>
        <w:pStyle w:val="Style_15"/>
        <w:numPr>
          <w:ilvl w:val="0"/>
          <w:numId w:val="1"/>
        </w:numPr>
        <w:ind w:firstLine="708" w:left="0"/>
        <w:jc w:val="both"/>
        <w:rPr>
          <w:rFonts w:ascii="Times New Roman" w:hAnsi="Times New Roman"/>
          <w:sz w:val="28"/>
        </w:rPr>
      </w:pPr>
      <w:r>
        <w:rPr>
          <w:rFonts w:ascii="Times New Roman" w:hAnsi="Times New Roman"/>
          <w:i w:val="1"/>
          <w:sz w:val="24"/>
        </w:rPr>
        <w:t>указать другие случаи</w:t>
      </w:r>
      <w:r>
        <w:rPr>
          <w:rFonts w:ascii="Times New Roman" w:hAnsi="Times New Roman"/>
          <w:sz w:val="28"/>
        </w:rPr>
        <w:t>.</w:t>
      </w:r>
    </w:p>
    <w:p w14:paraId="62010000">
      <w:pPr>
        <w:ind w:firstLine="708" w:left="0"/>
        <w:jc w:val="both"/>
        <w:rPr>
          <w:i w:val="1"/>
          <w:sz w:val="28"/>
        </w:rPr>
      </w:pPr>
      <w:r>
        <w:rPr>
          <w:sz w:val="28"/>
        </w:rPr>
        <w:t>4</w:t>
      </w:r>
      <w:r>
        <w:rPr>
          <w:sz w:val="28"/>
        </w:rPr>
        <w:t>.</w:t>
      </w:r>
      <w:r>
        <w:rPr>
          <w:sz w:val="28"/>
        </w:rPr>
        <w:t>8</w:t>
      </w:r>
      <w:r>
        <w:rPr>
          <w:sz w:val="28"/>
        </w:rPr>
        <w:t>.</w:t>
      </w:r>
      <w:r>
        <w:rPr>
          <w:sz w:val="28"/>
        </w:rPr>
        <w:t xml:space="preserve"> </w:t>
      </w:r>
      <w:r>
        <w:rPr>
          <w:sz w:val="28"/>
        </w:rPr>
        <w:t>Педагогическим работникам</w:t>
      </w:r>
      <w:r>
        <w:rPr>
          <w:sz w:val="28"/>
        </w:rPr>
        <w:t xml:space="preserve">, </w:t>
      </w:r>
      <w:r>
        <w:rPr>
          <w:sz w:val="28"/>
        </w:rPr>
        <w:t>в течении</w:t>
      </w:r>
      <w:r>
        <w:rPr>
          <w:sz w:val="28"/>
        </w:rPr>
        <w:t xml:space="preserve"> трех лет после</w:t>
      </w:r>
      <w:r>
        <w:rPr>
          <w:sz w:val="28"/>
        </w:rPr>
        <w:t xml:space="preserve"> окончания образовательной организации высшего или профессионального образования</w:t>
      </w:r>
      <w:r>
        <w:rPr>
          <w:sz w:val="28"/>
        </w:rPr>
        <w:t>, выплачивается единовременное пособие в размере ___</w:t>
      </w:r>
      <w:r>
        <w:rPr>
          <w:sz w:val="28"/>
        </w:rPr>
        <w:t>__</w:t>
      </w:r>
      <w:r>
        <w:rPr>
          <w:sz w:val="28"/>
        </w:rPr>
        <w:t>_ рублей</w:t>
      </w:r>
      <w:r>
        <w:rPr>
          <w:sz w:val="28"/>
        </w:rPr>
        <w:t xml:space="preserve"> </w:t>
      </w:r>
      <w:r>
        <w:rPr>
          <w:i w:val="1"/>
        </w:rPr>
        <w:t>(</w:t>
      </w:r>
      <w:r>
        <w:rPr>
          <w:i w:val="1"/>
        </w:rPr>
        <w:t>сумма предусмотренная отраслевым (территориальным) соглашением</w:t>
      </w:r>
      <w:r>
        <w:rPr>
          <w:i w:val="1"/>
        </w:rPr>
        <w:t xml:space="preserve"> либо нормативным актом органов местного самоуправления</w:t>
      </w:r>
      <w:r>
        <w:rPr>
          <w:i w:val="1"/>
        </w:rPr>
        <w:t xml:space="preserve">, </w:t>
      </w:r>
      <w:r>
        <w:rPr>
          <w:i w:val="1"/>
          <w:color w:val="7030A0"/>
        </w:rPr>
        <w:t>дополнительно к выплатам, предусмотренным областным нормативным актом</w:t>
      </w:r>
      <w:r>
        <w:rPr>
          <w:i w:val="1"/>
        </w:rPr>
        <w:t>)</w:t>
      </w:r>
      <w:r>
        <w:rPr>
          <w:i w:val="1"/>
          <w:sz w:val="28"/>
        </w:rPr>
        <w:t>.</w:t>
      </w:r>
    </w:p>
    <w:p w14:paraId="63010000">
      <w:pPr>
        <w:pStyle w:val="Style_14"/>
        <w:ind w:firstLine="709" w:left="0"/>
        <w:jc w:val="both"/>
        <w:rPr>
          <w:sz w:val="28"/>
        </w:rPr>
      </w:pPr>
      <w:r>
        <w:rPr>
          <w:sz w:val="28"/>
        </w:rPr>
        <w:t>4</w:t>
      </w:r>
      <w:r>
        <w:rPr>
          <w:sz w:val="28"/>
        </w:rPr>
        <w:t>.</w:t>
      </w:r>
      <w:r>
        <w:rPr>
          <w:sz w:val="28"/>
        </w:rPr>
        <w:t>9.</w:t>
      </w:r>
      <w:r>
        <w:rPr>
          <w:i w:val="1"/>
          <w:sz w:val="28"/>
        </w:rPr>
        <w:t xml:space="preserve"> </w:t>
      </w:r>
      <w:r>
        <w:rPr>
          <w:sz w:val="28"/>
        </w:rPr>
        <w:t>Работникам, награжденным</w:t>
      </w:r>
      <w:r>
        <w:rPr>
          <w:sz w:val="28"/>
        </w:rPr>
        <w:t xml:space="preserve">, государственными, </w:t>
      </w:r>
      <w:r>
        <w:rPr>
          <w:sz w:val="28"/>
        </w:rPr>
        <w:t xml:space="preserve">ведомственными </w:t>
      </w:r>
      <w:r>
        <w:rPr>
          <w:sz w:val="28"/>
        </w:rPr>
        <w:t xml:space="preserve">(отраслевыми) </w:t>
      </w:r>
      <w:r>
        <w:rPr>
          <w:sz w:val="28"/>
        </w:rPr>
        <w:t>наградами</w:t>
      </w:r>
      <w:r>
        <w:rPr>
          <w:sz w:val="28"/>
        </w:rPr>
        <w:t xml:space="preserve"> и нагрудными знаками</w:t>
      </w:r>
      <w:r>
        <w:rPr>
          <w:sz w:val="28"/>
        </w:rPr>
        <w:t>:</w:t>
      </w:r>
    </w:p>
    <w:p w14:paraId="64010000">
      <w:pPr>
        <w:pStyle w:val="Style_14"/>
        <w:ind w:firstLine="851" w:left="0"/>
        <w:jc w:val="both"/>
        <w:rPr>
          <w:sz w:val="28"/>
        </w:rPr>
      </w:pPr>
      <w:r>
        <w:rPr>
          <w:sz w:val="28"/>
        </w:rPr>
        <w:t xml:space="preserve">    </w:t>
      </w:r>
      <w:r>
        <w:rPr>
          <w:sz w:val="28"/>
        </w:rPr>
        <w:t>1) государственными наградами:</w:t>
      </w:r>
    </w:p>
    <w:p w14:paraId="65010000">
      <w:pPr>
        <w:pStyle w:val="Style_16"/>
        <w:ind w:firstLine="840" w:left="0"/>
        <w:jc w:val="both"/>
        <w:rPr>
          <w:sz w:val="28"/>
        </w:rPr>
      </w:pPr>
      <w:r>
        <w:rPr>
          <w:sz w:val="28"/>
        </w:rPr>
        <w:t>орден Почёта;</w:t>
      </w:r>
    </w:p>
    <w:p w14:paraId="66010000">
      <w:pPr>
        <w:pStyle w:val="Style_16"/>
        <w:ind w:firstLine="840" w:left="0"/>
        <w:jc w:val="both"/>
        <w:rPr>
          <w:sz w:val="28"/>
        </w:rPr>
      </w:pPr>
      <w:r>
        <w:rPr>
          <w:sz w:val="28"/>
        </w:rPr>
        <w:t>орден Дружбы;</w:t>
      </w:r>
    </w:p>
    <w:p w14:paraId="67010000">
      <w:pPr>
        <w:pStyle w:val="Style_16"/>
        <w:ind w:firstLine="840" w:left="0"/>
        <w:jc w:val="both"/>
        <w:rPr>
          <w:sz w:val="28"/>
        </w:rPr>
      </w:pPr>
      <w:r>
        <w:rPr>
          <w:sz w:val="28"/>
        </w:rPr>
        <w:t>орден «За заслуги перед Отечеством»;</w:t>
      </w:r>
    </w:p>
    <w:p w14:paraId="68010000">
      <w:pPr>
        <w:pStyle w:val="Style_16"/>
        <w:ind w:firstLine="840" w:left="0"/>
        <w:jc w:val="both"/>
        <w:rPr>
          <w:sz w:val="28"/>
        </w:rPr>
      </w:pPr>
      <w:r>
        <w:rPr>
          <w:sz w:val="28"/>
        </w:rPr>
        <w:t xml:space="preserve">медаль ордена «За заслуги перед Отечеством» </w:t>
      </w:r>
      <w:r>
        <w:rPr>
          <w:sz w:val="28"/>
        </w:rPr>
        <w:t>I</w:t>
      </w:r>
      <w:r>
        <w:rPr>
          <w:sz w:val="28"/>
        </w:rPr>
        <w:t xml:space="preserve"> и </w:t>
      </w:r>
      <w:r>
        <w:rPr>
          <w:sz w:val="28"/>
        </w:rPr>
        <w:t>II</w:t>
      </w:r>
      <w:r>
        <w:rPr>
          <w:sz w:val="28"/>
        </w:rPr>
        <w:t xml:space="preserve"> степени;</w:t>
      </w:r>
    </w:p>
    <w:p w14:paraId="69010000">
      <w:pPr>
        <w:pStyle w:val="Style_16"/>
        <w:ind w:firstLine="840" w:left="0"/>
        <w:jc w:val="both"/>
        <w:rPr>
          <w:sz w:val="28"/>
        </w:rPr>
      </w:pPr>
      <w:r>
        <w:rPr>
          <w:sz w:val="28"/>
        </w:rPr>
        <w:t>медаль Пушкина;</w:t>
      </w:r>
    </w:p>
    <w:p w14:paraId="6A010000">
      <w:pPr>
        <w:pStyle w:val="Style_16"/>
        <w:ind w:firstLine="840" w:left="0"/>
        <w:jc w:val="both"/>
        <w:rPr>
          <w:sz w:val="28"/>
        </w:rPr>
      </w:pPr>
      <w:r>
        <w:rPr>
          <w:sz w:val="28"/>
        </w:rPr>
        <w:t>2) ведомственными (отраслевыми) наградами:</w:t>
      </w:r>
    </w:p>
    <w:p w14:paraId="6B010000">
      <w:pPr>
        <w:pStyle w:val="Style_14"/>
        <w:ind w:firstLine="851" w:left="0"/>
        <w:jc w:val="both"/>
        <w:rPr>
          <w:sz w:val="28"/>
        </w:rPr>
      </w:pPr>
      <w:r>
        <w:rPr>
          <w:sz w:val="28"/>
        </w:rPr>
        <w:t>знак отличия Министерства просвещения Российской Федерации «Отличник просвещения»;</w:t>
      </w:r>
    </w:p>
    <w:p w14:paraId="6C010000">
      <w:pPr>
        <w:pStyle w:val="Style_14"/>
        <w:ind w:firstLine="851" w:left="0"/>
        <w:jc w:val="both"/>
        <w:rPr>
          <w:sz w:val="28"/>
        </w:rPr>
      </w:pPr>
      <w:r>
        <w:rPr>
          <w:sz w:val="28"/>
        </w:rPr>
        <w:t>нагрудный знак «Ветеран» Министерства науки и высшего образования Российской Федерации;</w:t>
      </w:r>
    </w:p>
    <w:p w14:paraId="6D010000">
      <w:pPr>
        <w:pStyle w:val="Style_16"/>
        <w:ind w:firstLine="840" w:left="0"/>
        <w:jc w:val="both"/>
        <w:rPr>
          <w:sz w:val="28"/>
        </w:rPr>
      </w:pPr>
      <w:r>
        <w:rPr>
          <w:sz w:val="28"/>
        </w:rPr>
        <w:t>медаль К.Д. Ушинского;</w:t>
      </w:r>
    </w:p>
    <w:p w14:paraId="6E010000">
      <w:pPr>
        <w:pStyle w:val="Style_16"/>
        <w:ind w:firstLine="840" w:left="0"/>
        <w:jc w:val="both"/>
        <w:rPr>
          <w:sz w:val="28"/>
        </w:rPr>
      </w:pPr>
      <w:r>
        <w:rPr>
          <w:sz w:val="28"/>
        </w:rPr>
        <w:t>медаль Л.С.</w:t>
      </w:r>
      <w:r>
        <w:rPr>
          <w:sz w:val="28"/>
        </w:rPr>
        <w:t xml:space="preserve"> </w:t>
      </w:r>
      <w:r>
        <w:rPr>
          <w:sz w:val="28"/>
        </w:rPr>
        <w:t>Выго</w:t>
      </w:r>
      <w:r>
        <w:rPr>
          <w:sz w:val="28"/>
        </w:rPr>
        <w:t>т</w:t>
      </w:r>
      <w:r>
        <w:rPr>
          <w:sz w:val="28"/>
        </w:rPr>
        <w:t>ского</w:t>
      </w:r>
      <w:r>
        <w:rPr>
          <w:sz w:val="28"/>
        </w:rPr>
        <w:t>;</w:t>
      </w:r>
    </w:p>
    <w:p w14:paraId="6F010000">
      <w:pPr>
        <w:pStyle w:val="Style_16"/>
        <w:ind w:firstLine="840" w:left="0"/>
        <w:jc w:val="both"/>
        <w:rPr>
          <w:sz w:val="28"/>
        </w:rPr>
      </w:pPr>
      <w:r>
        <w:rPr>
          <w:sz w:val="28"/>
        </w:rPr>
        <w:t>медаль «За безупречный труд и отличие»;</w:t>
      </w:r>
    </w:p>
    <w:p w14:paraId="70010000">
      <w:pPr>
        <w:pStyle w:val="Style_16"/>
        <w:ind w:firstLine="840" w:left="0"/>
        <w:jc w:val="both"/>
        <w:rPr>
          <w:sz w:val="28"/>
        </w:rPr>
      </w:pPr>
      <w:r>
        <w:rPr>
          <w:sz w:val="28"/>
        </w:rPr>
        <w:t>медаль «За вклад в реализацию государственной политики в области образования и науч</w:t>
      </w:r>
      <w:r>
        <w:rPr>
          <w:sz w:val="28"/>
        </w:rPr>
        <w:t>но – технологического развития»</w:t>
      </w:r>
      <w:r>
        <w:rPr>
          <w:sz w:val="28"/>
        </w:rPr>
        <w:t>;</w:t>
      </w:r>
    </w:p>
    <w:p w14:paraId="71010000">
      <w:pPr>
        <w:pStyle w:val="Style_14"/>
        <w:ind w:firstLine="311" w:left="540"/>
        <w:jc w:val="both"/>
        <w:rPr>
          <w:sz w:val="28"/>
        </w:rPr>
      </w:pPr>
      <w:r>
        <w:rPr>
          <w:sz w:val="28"/>
        </w:rPr>
        <w:t>3) отраслевыми нагрудными знаками (значками)</w:t>
      </w:r>
      <w:r>
        <w:rPr>
          <w:sz w:val="28"/>
        </w:rPr>
        <w:t xml:space="preserve">: </w:t>
      </w:r>
    </w:p>
    <w:p w14:paraId="72010000">
      <w:pPr>
        <w:ind w:firstLine="851" w:left="0"/>
        <w:jc w:val="both"/>
        <w:rPr>
          <w:sz w:val="28"/>
        </w:rPr>
      </w:pPr>
      <w:r>
        <w:rPr>
          <w:sz w:val="28"/>
        </w:rPr>
        <w:t>«За развитие научно-исследовательской работы студентов»;</w:t>
      </w:r>
    </w:p>
    <w:p w14:paraId="73010000">
      <w:pPr>
        <w:pStyle w:val="Style_14"/>
        <w:ind w:firstLine="311" w:left="540"/>
        <w:jc w:val="both"/>
        <w:rPr>
          <w:sz w:val="28"/>
        </w:rPr>
      </w:pPr>
      <w:r>
        <w:rPr>
          <w:sz w:val="28"/>
        </w:rPr>
        <w:t>«За милосердие и благотворительность»</w:t>
      </w:r>
      <w:r>
        <w:rPr>
          <w:sz w:val="28"/>
        </w:rPr>
        <w:t>;</w:t>
      </w:r>
    </w:p>
    <w:p w14:paraId="74010000">
      <w:pPr>
        <w:pStyle w:val="Style_14"/>
        <w:ind w:firstLine="311" w:left="540"/>
        <w:jc w:val="both"/>
        <w:rPr>
          <w:sz w:val="28"/>
        </w:rPr>
      </w:pPr>
      <w:r>
        <w:rPr>
          <w:sz w:val="28"/>
        </w:rPr>
        <w:t>«Почётный наставник»;</w:t>
      </w:r>
    </w:p>
    <w:p w14:paraId="75010000">
      <w:pPr>
        <w:pStyle w:val="Style_14"/>
        <w:ind w:firstLine="311" w:left="540"/>
        <w:jc w:val="both"/>
        <w:rPr>
          <w:sz w:val="28"/>
        </w:rPr>
      </w:pPr>
      <w:r>
        <w:rPr>
          <w:sz w:val="28"/>
        </w:rPr>
        <w:t>«За верность профессии»;</w:t>
      </w:r>
    </w:p>
    <w:p w14:paraId="76010000">
      <w:pPr>
        <w:pStyle w:val="Style_14"/>
        <w:ind w:firstLine="311" w:left="540"/>
        <w:jc w:val="both"/>
        <w:rPr>
          <w:sz w:val="28"/>
        </w:rPr>
      </w:pPr>
      <w:r>
        <w:rPr>
          <w:sz w:val="28"/>
        </w:rPr>
        <w:t>«Молодость и Профессионализм»;</w:t>
      </w:r>
    </w:p>
    <w:p w14:paraId="77010000">
      <w:pPr>
        <w:pStyle w:val="Style_14"/>
        <w:ind w:firstLine="311" w:left="540"/>
        <w:jc w:val="both"/>
        <w:rPr>
          <w:sz w:val="28"/>
        </w:rPr>
      </w:pPr>
      <w:r>
        <w:rPr>
          <w:sz w:val="28"/>
        </w:rPr>
        <w:t>«Молодой учёный»;</w:t>
      </w:r>
    </w:p>
    <w:p w14:paraId="78010000">
      <w:pPr>
        <w:pStyle w:val="Style_14"/>
        <w:ind w:firstLine="311" w:left="540"/>
        <w:jc w:val="both"/>
        <w:rPr>
          <w:color w:val="7030A0"/>
          <w:sz w:val="28"/>
        </w:rPr>
      </w:pPr>
      <w:r>
        <w:rPr>
          <w:sz w:val="28"/>
        </w:rPr>
        <w:t>и полученными до 13.01.1999 года:</w:t>
      </w:r>
    </w:p>
    <w:p w14:paraId="79010000">
      <w:pPr>
        <w:pStyle w:val="Style_16"/>
        <w:ind w:firstLine="840" w:left="0"/>
        <w:jc w:val="both"/>
        <w:rPr>
          <w:sz w:val="28"/>
        </w:rPr>
      </w:pPr>
      <w:r>
        <w:rPr>
          <w:sz w:val="28"/>
        </w:rPr>
        <w:t>«Отличник просвещения СССР»;</w:t>
      </w:r>
    </w:p>
    <w:p w14:paraId="7A010000">
      <w:pPr>
        <w:pStyle w:val="Style_16"/>
        <w:ind w:firstLine="840" w:left="0"/>
        <w:jc w:val="both"/>
        <w:rPr>
          <w:sz w:val="28"/>
        </w:rPr>
      </w:pPr>
      <w:r>
        <w:rPr>
          <w:sz w:val="28"/>
        </w:rPr>
        <w:t xml:space="preserve"> «Отличник народного просвещения»;</w:t>
      </w:r>
    </w:p>
    <w:p w14:paraId="7B010000">
      <w:pPr>
        <w:pStyle w:val="Style_16"/>
        <w:ind w:firstLine="840" w:left="0"/>
        <w:jc w:val="both"/>
        <w:rPr>
          <w:sz w:val="28"/>
        </w:rPr>
      </w:pPr>
      <w:r>
        <w:rPr>
          <w:sz w:val="28"/>
        </w:rPr>
        <w:t>«Отличник профессионально-технического образования РСФСР»;</w:t>
      </w:r>
    </w:p>
    <w:p w14:paraId="7C010000">
      <w:pPr>
        <w:pStyle w:val="Style_16"/>
        <w:ind w:firstLine="840" w:left="0"/>
        <w:jc w:val="both"/>
        <w:rPr>
          <w:sz w:val="28"/>
        </w:rPr>
      </w:pPr>
      <w:r>
        <w:rPr>
          <w:sz w:val="28"/>
        </w:rPr>
        <w:t xml:space="preserve"> «За отличные успехи в работе» в области среднего специального образования;</w:t>
      </w:r>
    </w:p>
    <w:p w14:paraId="7D010000">
      <w:pPr>
        <w:pStyle w:val="Style_16"/>
        <w:ind w:firstLine="840" w:left="0"/>
        <w:jc w:val="both"/>
        <w:rPr>
          <w:sz w:val="28"/>
        </w:rPr>
      </w:pPr>
      <w:r>
        <w:rPr>
          <w:sz w:val="28"/>
        </w:rPr>
        <w:t>«За отличные успехи в работе» в области высшего специального образования;</w:t>
      </w:r>
    </w:p>
    <w:p w14:paraId="7E010000">
      <w:pPr>
        <w:pStyle w:val="Style_16"/>
        <w:ind w:firstLine="709" w:left="0"/>
        <w:jc w:val="both"/>
        <w:rPr>
          <w:sz w:val="28"/>
        </w:rPr>
      </w:pPr>
      <w:r>
        <w:rPr>
          <w:sz w:val="28"/>
        </w:rPr>
        <w:t xml:space="preserve">выплачивается ежемесячная поощрительная надбавка в размере </w:t>
      </w:r>
      <w:r>
        <w:rPr>
          <w:sz w:val="28"/>
        </w:rPr>
        <w:t>___</w:t>
      </w:r>
      <w:r>
        <w:rPr>
          <w:color w:val="7030A0"/>
          <w:sz w:val="28"/>
        </w:rPr>
        <w:t xml:space="preserve"> </w:t>
      </w:r>
      <w:r>
        <w:rPr>
          <w:sz w:val="28"/>
        </w:rPr>
        <w:t>% ставки заработной платы (должностного оклада)</w:t>
      </w:r>
      <w:r>
        <w:rPr>
          <w:sz w:val="28"/>
        </w:rPr>
        <w:t xml:space="preserve">. </w:t>
      </w:r>
      <w:r>
        <w:rPr>
          <w:i w:val="1"/>
        </w:rPr>
        <w:t>(указать размер выплаты)</w:t>
      </w:r>
      <w:r>
        <w:rPr>
          <w:color w:val="7030A0"/>
          <w:sz w:val="28"/>
        </w:rPr>
        <w:t xml:space="preserve"> </w:t>
      </w:r>
    </w:p>
    <w:p w14:paraId="7F010000">
      <w:pPr>
        <w:pStyle w:val="Style_16"/>
        <w:ind w:firstLine="709" w:left="0"/>
        <w:jc w:val="both"/>
      </w:pPr>
      <w:r>
        <w:rPr>
          <w:i w:val="1"/>
        </w:rPr>
        <w:t xml:space="preserve">(Данные выплаты </w:t>
      </w:r>
      <w:r>
        <w:rPr>
          <w:i w:val="1"/>
        </w:rPr>
        <w:t>производятся, если</w:t>
      </w:r>
      <w:r>
        <w:rPr>
          <w:i w:val="1"/>
        </w:rPr>
        <w:t xml:space="preserve"> предусмотрены в отраслевом </w:t>
      </w:r>
      <w:r>
        <w:rPr>
          <w:i w:val="1"/>
        </w:rPr>
        <w:t>муниципальном</w:t>
      </w:r>
      <w:r>
        <w:rPr>
          <w:i w:val="1"/>
        </w:rPr>
        <w:t xml:space="preserve"> соглашении либо из средств образовательной организации</w:t>
      </w:r>
      <w:r>
        <w:rPr>
          <w:i w:val="1"/>
        </w:rPr>
        <w:t xml:space="preserve"> полученных от иной приносящей доход деятельности</w:t>
      </w:r>
      <w:r>
        <w:rPr>
          <w:i w:val="1"/>
        </w:rPr>
        <w:t>)</w:t>
      </w:r>
    </w:p>
    <w:p w14:paraId="80010000">
      <w:pPr>
        <w:ind w:firstLine="708" w:left="0"/>
        <w:jc w:val="both"/>
        <w:rPr>
          <w:sz w:val="28"/>
        </w:rPr>
      </w:pPr>
      <w:r>
        <w:rPr>
          <w:sz w:val="28"/>
        </w:rPr>
        <w:t>4</w:t>
      </w:r>
      <w:r>
        <w:rPr>
          <w:sz w:val="28"/>
        </w:rPr>
        <w:t>.</w:t>
      </w:r>
      <w:r>
        <w:rPr>
          <w:sz w:val="28"/>
        </w:rPr>
        <w:t>10</w:t>
      </w:r>
      <w:r>
        <w:rPr>
          <w:sz w:val="28"/>
        </w:rPr>
        <w:t>.</w:t>
      </w:r>
      <w:r>
        <w:rPr>
          <w:sz w:val="28"/>
        </w:rPr>
        <w:t xml:space="preserve"> </w:t>
      </w:r>
      <w:r>
        <w:rPr>
          <w:sz w:val="28"/>
        </w:rPr>
        <w:t xml:space="preserve">Оплата труда работников, занятых </w:t>
      </w:r>
      <w:r>
        <w:rPr>
          <w:sz w:val="28"/>
        </w:rPr>
        <w:t>на работах с вредными и (или) опасными условиями труда,</w:t>
      </w:r>
      <w:r>
        <w:rPr>
          <w:sz w:val="28"/>
        </w:rPr>
        <w:t xml:space="preserve"> </w:t>
      </w:r>
      <w:r>
        <w:rPr>
          <w:sz w:val="28"/>
        </w:rPr>
        <w:t xml:space="preserve">производится </w:t>
      </w:r>
      <w:r>
        <w:rPr>
          <w:sz w:val="28"/>
        </w:rPr>
        <w:t>по результатам специальной оценки условий труда</w:t>
      </w:r>
      <w:r>
        <w:rPr>
          <w:i w:val="1"/>
          <w:sz w:val="28"/>
        </w:rPr>
        <w:t xml:space="preserve"> </w:t>
      </w:r>
      <w:r>
        <w:rPr>
          <w:sz w:val="28"/>
        </w:rPr>
        <w:t>в повышенном размере по сравнению с тарифными ставками (окладами), установленными для различных видов работ с нормальными условиями труда</w:t>
      </w:r>
      <w:r>
        <w:rPr>
          <w:sz w:val="28"/>
        </w:rPr>
        <w:t xml:space="preserve"> в</w:t>
      </w:r>
      <w:r>
        <w:rPr>
          <w:sz w:val="28"/>
        </w:rPr>
        <w:t xml:space="preserve"> </w:t>
      </w:r>
      <w:r>
        <w:rPr>
          <w:sz w:val="28"/>
        </w:rPr>
        <w:t xml:space="preserve">соответствии с </w:t>
      </w:r>
      <w:r>
        <w:rPr>
          <w:sz w:val="28"/>
        </w:rPr>
        <w:t>приложени</w:t>
      </w:r>
      <w:r>
        <w:rPr>
          <w:sz w:val="28"/>
        </w:rPr>
        <w:t>ем</w:t>
      </w:r>
      <w:r>
        <w:rPr>
          <w:sz w:val="28"/>
        </w:rPr>
        <w:t xml:space="preserve"> №_</w:t>
      </w:r>
      <w:r>
        <w:rPr>
          <w:sz w:val="28"/>
        </w:rPr>
        <w:t>_</w:t>
      </w:r>
      <w:r>
        <w:rPr>
          <w:sz w:val="28"/>
        </w:rPr>
        <w:t>_</w:t>
      </w:r>
      <w:r>
        <w:rPr>
          <w:sz w:val="28"/>
        </w:rPr>
        <w:t>_к настоящему коллективному договору</w:t>
      </w:r>
      <w:r>
        <w:rPr>
          <w:sz w:val="28"/>
        </w:rPr>
        <w:t>.</w:t>
      </w:r>
      <w:r>
        <w:rPr>
          <w:sz w:val="28"/>
        </w:rPr>
        <w:t xml:space="preserve"> </w:t>
      </w:r>
      <w:r>
        <w:rPr>
          <w:i w:val="1"/>
        </w:rPr>
        <w:t>У</w:t>
      </w:r>
      <w:r>
        <w:rPr>
          <w:i w:val="1"/>
        </w:rPr>
        <w:t>станавливаются конкретные дифференцированные размеры повышения оплаты труда в зависимости от условий труда, при этом м</w:t>
      </w:r>
      <w:r>
        <w:rPr>
          <w:i w:val="1"/>
        </w:rPr>
        <w:t>инимальный размер повышения оплаты труда работникам, занятым на работах с вредными и (или) опасными условиями труда в соответствии со ст</w:t>
      </w:r>
      <w:r>
        <w:rPr>
          <w:i w:val="1"/>
        </w:rPr>
        <w:t>атьей</w:t>
      </w:r>
      <w:r>
        <w:rPr>
          <w:i w:val="1"/>
        </w:rPr>
        <w:t> 147</w:t>
      </w:r>
      <w:r>
        <w:rPr>
          <w:i w:val="1"/>
        </w:rPr>
        <w:t xml:space="preserve"> </w:t>
      </w:r>
      <w:r>
        <w:rPr>
          <w:i w:val="1"/>
        </w:rPr>
        <w:t>ТК РФ не может быть менее 4%</w:t>
      </w:r>
      <w:r>
        <w:rPr>
          <w:i w:val="1"/>
        </w:rPr>
        <w:t xml:space="preserve"> тарифной ставки (оклада), установленной для различных видов работ с нормальными условиями труда.</w:t>
      </w:r>
    </w:p>
    <w:p w14:paraId="81010000">
      <w:pPr>
        <w:ind w:firstLine="709" w:left="0"/>
        <w:jc w:val="both"/>
        <w:rPr>
          <w:sz w:val="28"/>
        </w:rPr>
      </w:pPr>
      <w:r>
        <w:rPr>
          <w:i w:val="1"/>
          <w:sz w:val="28"/>
        </w:rPr>
        <w:t xml:space="preserve">До проведения в установленном порядке специальной оценки условий труда на рабочих местах, а </w:t>
      </w:r>
      <w:r>
        <w:rPr>
          <w:i w:val="1"/>
          <w:sz w:val="28"/>
        </w:rPr>
        <w:t>также</w:t>
      </w:r>
      <w:r>
        <w:rPr>
          <w:i w:val="1"/>
          <w:sz w:val="28"/>
        </w:rPr>
        <w:t xml:space="preserve"> отсутствия действующих результатов аттестации рабочих мест по условиям труда, работодателем устанавливается повышение оплаты труда в размере до 12 процентов тарифной ставки (оклада) работнику, выполняющему работу, включенную в Перечень</w:t>
      </w:r>
      <w:r>
        <w:rPr>
          <w:i w:val="1"/>
          <w:sz w:val="28"/>
        </w:rPr>
        <w:t xml:space="preserve"> работ, при выполнении которых имеются риски воздействия вредных производственных факторов</w:t>
      </w:r>
      <w:r>
        <w:rPr>
          <w:i w:val="1"/>
          <w:color w:val="002060"/>
          <w:sz w:val="28"/>
        </w:rPr>
        <w:t xml:space="preserve"> </w:t>
      </w:r>
      <w:r>
        <w:rPr>
          <w:i w:val="1"/>
          <w:sz w:val="28"/>
        </w:rPr>
        <w:t>(приложение № __</w:t>
      </w:r>
      <w:r>
        <w:rPr>
          <w:i w:val="1"/>
          <w:sz w:val="28"/>
        </w:rPr>
        <w:t xml:space="preserve"> к </w:t>
      </w:r>
      <w:r>
        <w:rPr>
          <w:i w:val="1"/>
          <w:sz w:val="28"/>
        </w:rPr>
        <w:t>настоящему коллективному договору)</w:t>
      </w:r>
      <w:r>
        <w:rPr>
          <w:i w:val="1"/>
          <w:sz w:val="28"/>
        </w:rPr>
        <w:t xml:space="preserve"> </w:t>
      </w:r>
      <w:r>
        <w:rPr>
          <w:b w:val="1"/>
          <w:i w:val="1"/>
          <w:color w:val="7030A0"/>
        </w:rPr>
        <w:t xml:space="preserve">Данная формулировка актуальна при отсутствии </w:t>
      </w:r>
      <w:r>
        <w:rPr>
          <w:b w:val="1"/>
          <w:i w:val="1"/>
          <w:color w:val="7030A0"/>
        </w:rPr>
        <w:t xml:space="preserve">в организации </w:t>
      </w:r>
      <w:r>
        <w:rPr>
          <w:b w:val="1"/>
          <w:i w:val="1"/>
          <w:color w:val="7030A0"/>
        </w:rPr>
        <w:t>специальной оценки условий труда</w:t>
      </w:r>
      <w:r>
        <w:rPr>
          <w:sz w:val="28"/>
        </w:rPr>
        <w:t>.</w:t>
      </w:r>
    </w:p>
    <w:p w14:paraId="82010000">
      <w:pPr>
        <w:pStyle w:val="Style_17"/>
        <w:ind w:firstLine="708" w:left="0" w:right="-5"/>
        <w:jc w:val="both"/>
        <w:rPr>
          <w:b w:val="0"/>
        </w:rPr>
      </w:pPr>
      <w:r>
        <w:rPr>
          <w:b w:val="0"/>
        </w:rPr>
        <w:t>4</w:t>
      </w:r>
      <w:r>
        <w:rPr>
          <w:b w:val="0"/>
        </w:rPr>
        <w:t>.1</w:t>
      </w:r>
      <w:r>
        <w:rPr>
          <w:b w:val="0"/>
        </w:rPr>
        <w:t>1</w:t>
      </w:r>
      <w:r>
        <w:rPr>
          <w:b w:val="0"/>
        </w:rPr>
        <w:t>.</w:t>
      </w:r>
      <w:r>
        <w:rPr>
          <w:b w:val="0"/>
        </w:rPr>
        <w:t xml:space="preserve"> </w:t>
      </w:r>
      <w:r>
        <w:rPr>
          <w:b w:val="0"/>
        </w:rPr>
        <w:t xml:space="preserve">Компетенцию образовательной </w:t>
      </w:r>
      <w:r>
        <w:rPr>
          <w:b w:val="0"/>
        </w:rPr>
        <w:t>организации по установлению работникам выплат стимулирующего характера реализовывать через следующие</w:t>
      </w:r>
      <w:r>
        <w:rPr>
          <w:b w:val="0"/>
        </w:rPr>
        <w:t xml:space="preserve"> пункты коллективного договора:</w:t>
      </w:r>
    </w:p>
    <w:p w14:paraId="83010000">
      <w:pPr>
        <w:pStyle w:val="Style_17"/>
        <w:ind w:firstLine="708" w:left="0" w:right="-5"/>
        <w:jc w:val="both"/>
        <w:rPr>
          <w:b w:val="0"/>
        </w:rPr>
      </w:pPr>
      <w:r>
        <w:rPr>
          <w:b w:val="0"/>
        </w:rPr>
        <w:t>4</w:t>
      </w:r>
      <w:r>
        <w:rPr>
          <w:b w:val="0"/>
        </w:rPr>
        <w:t>.1</w:t>
      </w:r>
      <w:r>
        <w:rPr>
          <w:b w:val="0"/>
        </w:rPr>
        <w:t>1</w:t>
      </w:r>
      <w:r>
        <w:rPr>
          <w:b w:val="0"/>
        </w:rPr>
        <w:t>.1.</w:t>
      </w:r>
      <w:r>
        <w:rPr>
          <w:b w:val="0"/>
        </w:rPr>
        <w:t xml:space="preserve"> </w:t>
      </w:r>
      <w:r>
        <w:rPr>
          <w:b w:val="0"/>
        </w:rPr>
        <w:t xml:space="preserve">На установление </w:t>
      </w:r>
      <w:r>
        <w:rPr>
          <w:b w:val="0"/>
        </w:rPr>
        <w:t xml:space="preserve">объема средств, предназначенных на </w:t>
      </w:r>
      <w:r>
        <w:rPr>
          <w:b w:val="0"/>
        </w:rPr>
        <w:t>выплаты стимулирующего характера руководителю образовательной организации</w:t>
      </w:r>
      <w:r>
        <w:rPr>
          <w:b w:val="0"/>
        </w:rPr>
        <w:t>,</w:t>
      </w:r>
      <w:r>
        <w:rPr>
          <w:b w:val="0"/>
        </w:rPr>
        <w:t xml:space="preserve"> определ</w:t>
      </w:r>
      <w:r>
        <w:rPr>
          <w:b w:val="0"/>
        </w:rPr>
        <w:t>и</w:t>
      </w:r>
      <w:r>
        <w:rPr>
          <w:b w:val="0"/>
        </w:rPr>
        <w:t>ть _______ процент</w:t>
      </w:r>
      <w:r>
        <w:rPr>
          <w:b w:val="0"/>
        </w:rPr>
        <w:t>а</w:t>
      </w:r>
      <w:r>
        <w:rPr>
          <w:b w:val="0"/>
        </w:rPr>
        <w:t xml:space="preserve"> </w:t>
      </w:r>
      <w:r>
        <w:rPr>
          <w:b w:val="0"/>
        </w:rPr>
        <w:t>(</w:t>
      </w:r>
      <w:r>
        <w:rPr>
          <w:b w:val="0"/>
        </w:rPr>
        <w:t>ов</w:t>
      </w:r>
      <w:r>
        <w:rPr>
          <w:b w:val="0"/>
        </w:rPr>
        <w:t xml:space="preserve">) из общего </w:t>
      </w:r>
      <w:r>
        <w:rPr>
          <w:b w:val="0"/>
        </w:rPr>
        <w:t xml:space="preserve">объема средств, предназначенных на </w:t>
      </w:r>
      <w:r>
        <w:rPr>
          <w:b w:val="0"/>
        </w:rPr>
        <w:t>стимулирующи</w:t>
      </w:r>
      <w:r>
        <w:rPr>
          <w:b w:val="0"/>
        </w:rPr>
        <w:t>е</w:t>
      </w:r>
      <w:r>
        <w:rPr>
          <w:b w:val="0"/>
        </w:rPr>
        <w:t xml:space="preserve"> выплат</w:t>
      </w:r>
      <w:r>
        <w:rPr>
          <w:b w:val="0"/>
        </w:rPr>
        <w:t>ы</w:t>
      </w:r>
      <w:r>
        <w:rPr>
          <w:b w:val="0"/>
        </w:rPr>
        <w:t xml:space="preserve"> образовательной организации</w:t>
      </w:r>
      <w:r>
        <w:rPr>
          <w:b w:val="0"/>
        </w:rPr>
        <w:t>.</w:t>
      </w:r>
    </w:p>
    <w:p w14:paraId="84010000">
      <w:pPr>
        <w:pStyle w:val="Style_17"/>
        <w:ind w:firstLine="708" w:left="0" w:right="-5"/>
        <w:jc w:val="both"/>
        <w:rPr>
          <w:b w:val="0"/>
        </w:rPr>
      </w:pPr>
      <w:r>
        <w:rPr>
          <w:b w:val="0"/>
        </w:rPr>
        <w:t>4.1</w:t>
      </w:r>
      <w:r>
        <w:rPr>
          <w:b w:val="0"/>
        </w:rPr>
        <w:t>1</w:t>
      </w:r>
      <w:r>
        <w:rPr>
          <w:b w:val="0"/>
        </w:rPr>
        <w:t>.2.</w:t>
      </w:r>
      <w:r>
        <w:rPr>
          <w:b w:val="0"/>
        </w:rPr>
        <w:t xml:space="preserve"> </w:t>
      </w:r>
      <w:r>
        <w:rPr>
          <w:b w:val="0"/>
        </w:rPr>
        <w:t xml:space="preserve">На установление </w:t>
      </w:r>
      <w:r>
        <w:rPr>
          <w:b w:val="0"/>
        </w:rPr>
        <w:t xml:space="preserve">объема средств, предназначенных на </w:t>
      </w:r>
      <w:r>
        <w:rPr>
          <w:b w:val="0"/>
        </w:rPr>
        <w:t>выплат</w:t>
      </w:r>
      <w:r>
        <w:rPr>
          <w:b w:val="0"/>
        </w:rPr>
        <w:t>ы</w:t>
      </w:r>
      <w:r>
        <w:rPr>
          <w:b w:val="0"/>
        </w:rPr>
        <w:t xml:space="preserve"> стимулирующего характера заместителям руководителя определ</w:t>
      </w:r>
      <w:r>
        <w:rPr>
          <w:b w:val="0"/>
        </w:rPr>
        <w:t>и</w:t>
      </w:r>
      <w:r>
        <w:rPr>
          <w:b w:val="0"/>
        </w:rPr>
        <w:t>ть ______ процент</w:t>
      </w:r>
      <w:r>
        <w:rPr>
          <w:b w:val="0"/>
        </w:rPr>
        <w:t>а</w:t>
      </w:r>
      <w:r>
        <w:rPr>
          <w:b w:val="0"/>
        </w:rPr>
        <w:t xml:space="preserve"> </w:t>
      </w:r>
      <w:r>
        <w:rPr>
          <w:b w:val="0"/>
        </w:rPr>
        <w:t>(</w:t>
      </w:r>
      <w:r>
        <w:rPr>
          <w:b w:val="0"/>
        </w:rPr>
        <w:t>ов</w:t>
      </w:r>
      <w:r>
        <w:rPr>
          <w:b w:val="0"/>
        </w:rPr>
        <w:t>)</w:t>
      </w:r>
      <w:r>
        <w:rPr>
          <w:b w:val="0"/>
        </w:rPr>
        <w:t xml:space="preserve"> </w:t>
      </w:r>
      <w:r>
        <w:rPr>
          <w:b w:val="0"/>
        </w:rPr>
        <w:t>из общего объ</w:t>
      </w:r>
      <w:r>
        <w:rPr>
          <w:b w:val="0"/>
        </w:rPr>
        <w:t>е</w:t>
      </w:r>
      <w:r>
        <w:rPr>
          <w:b w:val="0"/>
        </w:rPr>
        <w:t>ма стимулирующих выплат образовательной организации.</w:t>
      </w:r>
    </w:p>
    <w:p w14:paraId="85010000">
      <w:pPr>
        <w:pStyle w:val="Style_14"/>
        <w:ind w:firstLine="708" w:left="0"/>
        <w:jc w:val="both"/>
        <w:rPr>
          <w:sz w:val="28"/>
        </w:rPr>
      </w:pPr>
      <w:r>
        <w:rPr>
          <w:sz w:val="28"/>
        </w:rPr>
        <w:t>4.1</w:t>
      </w:r>
      <w:r>
        <w:rPr>
          <w:sz w:val="28"/>
        </w:rPr>
        <w:t>1</w:t>
      </w:r>
      <w:r>
        <w:rPr>
          <w:sz w:val="28"/>
        </w:rPr>
        <w:t xml:space="preserve">.3. На установление </w:t>
      </w:r>
      <w:r>
        <w:rPr>
          <w:sz w:val="28"/>
        </w:rPr>
        <w:t>объема средств, предназначенных на</w:t>
      </w:r>
      <w:r>
        <w:rPr>
          <w:b w:val="1"/>
          <w:sz w:val="28"/>
        </w:rPr>
        <w:t xml:space="preserve"> </w:t>
      </w:r>
      <w:r>
        <w:rPr>
          <w:sz w:val="28"/>
        </w:rPr>
        <w:t>выплат</w:t>
      </w:r>
      <w:r>
        <w:rPr>
          <w:sz w:val="28"/>
        </w:rPr>
        <w:t>ы</w:t>
      </w:r>
      <w:r>
        <w:rPr>
          <w:sz w:val="28"/>
        </w:rPr>
        <w:t xml:space="preserve"> стимулирующего характера работникам </w:t>
      </w:r>
      <w:r>
        <w:rPr>
          <w:sz w:val="28"/>
        </w:rPr>
        <w:t>образовательной организации</w:t>
      </w:r>
      <w:r>
        <w:rPr>
          <w:sz w:val="28"/>
        </w:rPr>
        <w:t xml:space="preserve"> определ</w:t>
      </w:r>
      <w:r>
        <w:rPr>
          <w:sz w:val="28"/>
        </w:rPr>
        <w:t>и</w:t>
      </w:r>
      <w:r>
        <w:rPr>
          <w:sz w:val="28"/>
        </w:rPr>
        <w:t>ть _______ процент</w:t>
      </w:r>
      <w:r>
        <w:rPr>
          <w:sz w:val="28"/>
        </w:rPr>
        <w:t>а</w:t>
      </w:r>
      <w:r>
        <w:rPr>
          <w:sz w:val="28"/>
        </w:rPr>
        <w:t xml:space="preserve"> </w:t>
      </w:r>
      <w:r>
        <w:rPr>
          <w:sz w:val="28"/>
        </w:rPr>
        <w:t>(</w:t>
      </w:r>
      <w:r>
        <w:rPr>
          <w:sz w:val="28"/>
        </w:rPr>
        <w:t>ов</w:t>
      </w:r>
      <w:r>
        <w:rPr>
          <w:sz w:val="28"/>
        </w:rPr>
        <w:t>) из общего объ</w:t>
      </w:r>
      <w:r>
        <w:rPr>
          <w:sz w:val="28"/>
        </w:rPr>
        <w:t>е</w:t>
      </w:r>
      <w:r>
        <w:rPr>
          <w:sz w:val="28"/>
        </w:rPr>
        <w:t xml:space="preserve">ма </w:t>
      </w:r>
      <w:r>
        <w:rPr>
          <w:sz w:val="28"/>
        </w:rPr>
        <w:t xml:space="preserve">средств, предназначенных для </w:t>
      </w:r>
      <w:r>
        <w:rPr>
          <w:sz w:val="28"/>
        </w:rPr>
        <w:t>выплат стимулирующего характера образовательной организации.</w:t>
      </w:r>
    </w:p>
    <w:p w14:paraId="86010000">
      <w:pPr>
        <w:pStyle w:val="Style_14"/>
        <w:ind w:firstLine="708" w:left="0"/>
        <w:jc w:val="both"/>
        <w:rPr>
          <w:i w:val="1"/>
          <w:sz w:val="28"/>
        </w:rPr>
      </w:pPr>
      <w:r>
        <w:rPr>
          <w:sz w:val="28"/>
        </w:rPr>
        <w:t xml:space="preserve">4.12. </w:t>
      </w:r>
      <w:r>
        <w:rPr>
          <w:sz w:val="28"/>
        </w:rPr>
        <w:t>Учителям, другим педагогическим работникам, осуществляющим преподавательскую работу без занятия штатной должности помимо работы в основной должности на условиях дополнительного соглашения к трудовому договору (руководитель, заместители руководителя и другие работники образовательной организации), могут устанавливаться выплаты стимулирующего характера за достижения обучающимися высоких образовательных результатов, при занятии обучающимися призовых мест в конкурсных мероприятиях муниципального, регионального, всероссийского и международного уровней.</w:t>
      </w:r>
    </w:p>
    <w:p w14:paraId="87010000">
      <w:pPr>
        <w:pStyle w:val="Style_14"/>
        <w:ind w:firstLine="708" w:left="0"/>
        <w:jc w:val="both"/>
        <w:rPr>
          <w:sz w:val="28"/>
        </w:rPr>
      </w:pPr>
      <w:r>
        <w:rPr>
          <w:sz w:val="28"/>
        </w:rPr>
        <w:t>4.1</w:t>
      </w:r>
      <w:r>
        <w:rPr>
          <w:sz w:val="28"/>
        </w:rPr>
        <w:t>3</w:t>
      </w:r>
      <w:r>
        <w:rPr>
          <w:sz w:val="28"/>
        </w:rPr>
        <w:t>.</w:t>
      </w:r>
      <w:r>
        <w:rPr>
          <w:sz w:val="28"/>
        </w:rPr>
        <w:t xml:space="preserve"> Экономия средств фонда оплаты труда направляется на </w:t>
      </w:r>
      <w:r>
        <w:rPr>
          <w:sz w:val="28"/>
        </w:rPr>
        <w:t>выплаты стимулирующего характера,</w:t>
      </w:r>
      <w:r>
        <w:rPr>
          <w:sz w:val="28"/>
        </w:rPr>
        <w:t xml:space="preserve"> </w:t>
      </w:r>
      <w:r>
        <w:rPr>
          <w:sz w:val="28"/>
        </w:rPr>
        <w:t>премирование, оказание материальной помощи</w:t>
      </w:r>
      <w:r>
        <w:rPr>
          <w:sz w:val="28"/>
        </w:rPr>
        <w:t xml:space="preserve"> работникам, что фиксируется в локальных нормативных актах (положениях) образовательной организации.</w:t>
      </w:r>
    </w:p>
    <w:p w14:paraId="88010000">
      <w:pPr>
        <w:pStyle w:val="Style_14"/>
        <w:ind w:firstLine="709" w:left="0"/>
        <w:contextualSpacing w:val="1"/>
        <w:jc w:val="both"/>
        <w:rPr>
          <w:sz w:val="28"/>
        </w:rPr>
      </w:pPr>
      <w:r>
        <w:rPr>
          <w:sz w:val="28"/>
        </w:rPr>
        <w:t>4.1</w:t>
      </w:r>
      <w:r>
        <w:rPr>
          <w:sz w:val="28"/>
        </w:rPr>
        <w:t>4</w:t>
      </w:r>
      <w:r>
        <w:rPr>
          <w:sz w:val="28"/>
        </w:rPr>
        <w:t xml:space="preserve">. </w:t>
      </w:r>
      <w:r>
        <w:rPr>
          <w:sz w:val="28"/>
        </w:rPr>
        <w:t>Наполняемость классов (групп) определяется исходя</w:t>
      </w:r>
      <w:r>
        <w:rPr>
          <w:sz w:val="28"/>
        </w:rPr>
        <w:t xml:space="preserve"> </w:t>
      </w:r>
      <w:r>
        <w:rPr>
          <w:sz w:val="28"/>
        </w:rPr>
        <w:t xml:space="preserve">из </w:t>
      </w:r>
      <w:r>
        <w:rPr>
          <w:sz w:val="28"/>
        </w:rPr>
        <w:t>установленной предельной наполняемости</w:t>
      </w:r>
      <w:r>
        <w:rPr>
          <w:sz w:val="28"/>
        </w:rPr>
        <w:t xml:space="preserve"> </w:t>
      </w:r>
      <w:r>
        <w:rPr>
          <w:sz w:val="28"/>
        </w:rPr>
        <w:t>и</w:t>
      </w:r>
      <w:r>
        <w:rPr>
          <w:sz w:val="28"/>
        </w:rPr>
        <w:t xml:space="preserve"> расчёта соблюдения нормы площади на одного</w:t>
      </w:r>
      <w:r>
        <w:rPr>
          <w:sz w:val="28"/>
        </w:rPr>
        <w:t xml:space="preserve"> обучающегося</w:t>
      </w:r>
      <w:r>
        <w:rPr>
          <w:sz w:val="28"/>
        </w:rPr>
        <w:t xml:space="preserve"> </w:t>
      </w:r>
      <w:r>
        <w:rPr>
          <w:sz w:val="28"/>
        </w:rPr>
        <w:t>(воспитанника)</w:t>
      </w:r>
      <w:r>
        <w:rPr>
          <w:sz w:val="28"/>
        </w:rPr>
        <w:t xml:space="preserve">, а также иных санитарно-эпидемиологических требований (СанПиН) к условиям и организации обучения в образовательных </w:t>
      </w:r>
      <w:r>
        <w:rPr>
          <w:sz w:val="28"/>
        </w:rPr>
        <w:t>организациях</w:t>
      </w:r>
      <w:r>
        <w:rPr>
          <w:rStyle w:val="Style_6_ch"/>
          <w:sz w:val="28"/>
        </w:rPr>
        <w:footnoteReference w:id="9"/>
      </w:r>
      <w:r>
        <w:rPr>
          <w:sz w:val="28"/>
        </w:rPr>
        <w:t xml:space="preserve">, </w:t>
      </w:r>
      <w:r>
        <w:rPr>
          <w:sz w:val="28"/>
        </w:rPr>
        <w:t>в том числе с учё</w:t>
      </w:r>
      <w:r>
        <w:rPr>
          <w:sz w:val="28"/>
        </w:rPr>
        <w:t>том:</w:t>
      </w:r>
    </w:p>
    <w:p w14:paraId="89010000">
      <w:pPr>
        <w:pStyle w:val="Style_14"/>
        <w:ind w:firstLine="709" w:left="0"/>
        <w:contextualSpacing w:val="1"/>
        <w:jc w:val="both"/>
        <w:rPr>
          <w:sz w:val="28"/>
        </w:rPr>
      </w:pPr>
      <w:r>
        <w:rPr>
          <w:sz w:val="28"/>
        </w:rPr>
        <w:t>–</w:t>
      </w:r>
      <w:r>
        <w:rPr>
          <w:sz w:val="28"/>
        </w:rPr>
        <w:t> </w:t>
      </w:r>
      <w:r>
        <w:rPr>
          <w:sz w:val="28"/>
        </w:rPr>
        <w:t>соблюдения требований к расстановке мебели в учебных помещениях, предусматривающего, что площадь учебных кабинетов принимается без учёта площади, необходимой для расстановки дополнительной мебели (шкафы, тумбы и другие) для хранения учебных пособий и оборудования, используемых в образовательном процессе, из расчета:</w:t>
      </w:r>
    </w:p>
    <w:p w14:paraId="8A010000">
      <w:pPr>
        <w:pStyle w:val="Style_14"/>
        <w:ind w:firstLine="709" w:left="0"/>
        <w:contextualSpacing w:val="1"/>
        <w:jc w:val="both"/>
        <w:rPr>
          <w:sz w:val="28"/>
        </w:rPr>
      </w:pPr>
      <w:r>
        <w:rPr>
          <w:sz w:val="28"/>
        </w:rPr>
        <w:t>- не менее 2,5 м</w:t>
      </w:r>
      <w:r>
        <w:rPr>
          <w:sz w:val="28"/>
          <w:vertAlign w:val="superscript"/>
        </w:rPr>
        <w:t xml:space="preserve">2 </w:t>
      </w:r>
      <w:r>
        <w:rPr>
          <w:sz w:val="28"/>
        </w:rPr>
        <w:t>на 1 воспитанника до 3-х лет в групповой (игровой), помещении для занятий;</w:t>
      </w:r>
    </w:p>
    <w:p w14:paraId="8B010000">
      <w:pPr>
        <w:pStyle w:val="Style_14"/>
        <w:ind w:firstLine="709" w:left="0"/>
        <w:contextualSpacing w:val="1"/>
        <w:jc w:val="both"/>
        <w:rPr>
          <w:sz w:val="28"/>
        </w:rPr>
      </w:pPr>
      <w:r>
        <w:rPr>
          <w:sz w:val="28"/>
        </w:rPr>
        <w:t>- не менее 2,0 м</w:t>
      </w:r>
      <w:r>
        <w:rPr>
          <w:sz w:val="28"/>
          <w:vertAlign w:val="superscript"/>
        </w:rPr>
        <w:t xml:space="preserve">2 </w:t>
      </w:r>
      <w:r>
        <w:rPr>
          <w:sz w:val="28"/>
        </w:rPr>
        <w:t>на 1 воспитанника от 3-х до 7-ми лет в групповой (игровой), помещении для занятий;</w:t>
      </w:r>
    </w:p>
    <w:p w14:paraId="8C010000">
      <w:pPr>
        <w:pStyle w:val="Style_14"/>
        <w:ind w:firstLine="709" w:left="0"/>
        <w:contextualSpacing w:val="1"/>
        <w:jc w:val="both"/>
        <w:rPr>
          <w:sz w:val="28"/>
        </w:rPr>
      </w:pPr>
      <w:r>
        <w:rPr>
          <w:sz w:val="28"/>
        </w:rPr>
        <w:t>- не менее 1,8 м</w:t>
      </w:r>
      <w:r>
        <w:rPr>
          <w:sz w:val="28"/>
          <w:vertAlign w:val="superscript"/>
        </w:rPr>
        <w:t xml:space="preserve">2 </w:t>
      </w:r>
      <w:r>
        <w:rPr>
          <w:sz w:val="28"/>
        </w:rPr>
        <w:t>на 1 воспитанника до 3-х лет в спальной (место для сна);</w:t>
      </w:r>
    </w:p>
    <w:p w14:paraId="8D010000">
      <w:pPr>
        <w:pStyle w:val="Style_14"/>
        <w:ind w:firstLine="709" w:left="0"/>
        <w:contextualSpacing w:val="1"/>
        <w:jc w:val="both"/>
        <w:rPr>
          <w:sz w:val="28"/>
        </w:rPr>
      </w:pPr>
      <w:r>
        <w:rPr>
          <w:sz w:val="28"/>
        </w:rPr>
        <w:t>- не менее 2,0 м</w:t>
      </w:r>
      <w:r>
        <w:rPr>
          <w:sz w:val="28"/>
          <w:vertAlign w:val="superscript"/>
        </w:rPr>
        <w:t xml:space="preserve">2 </w:t>
      </w:r>
      <w:r>
        <w:rPr>
          <w:sz w:val="28"/>
        </w:rPr>
        <w:t>на 1 воспитанника от 3-х до 7-ми лет в групповой (игровой), помещении для занятий;</w:t>
      </w:r>
    </w:p>
    <w:p w14:paraId="8E010000">
      <w:pPr>
        <w:pStyle w:val="Style_18"/>
        <w:ind w:firstLine="709" w:left="0"/>
        <w:contextualSpacing w:val="1"/>
        <w:jc w:val="both"/>
        <w:rPr>
          <w:sz w:val="28"/>
        </w:rPr>
      </w:pPr>
      <w:r>
        <w:rPr>
          <w:sz w:val="28"/>
        </w:rPr>
        <w:t>–</w:t>
      </w:r>
      <w:r>
        <w:rPr>
          <w:sz w:val="28"/>
        </w:rPr>
        <w:t> </w:t>
      </w:r>
      <w:r>
        <w:rPr>
          <w:sz w:val="28"/>
        </w:rPr>
        <w:t>не менее 2,5 м² на 1 обучающегося при фронтальных формах занятий;</w:t>
      </w:r>
    </w:p>
    <w:p w14:paraId="8F010000">
      <w:pPr>
        <w:pStyle w:val="Style_18"/>
        <w:ind w:firstLine="709" w:left="0"/>
        <w:contextualSpacing w:val="1"/>
        <w:jc w:val="both"/>
        <w:rPr>
          <w:sz w:val="28"/>
        </w:rPr>
      </w:pPr>
      <w:r>
        <w:rPr>
          <w:sz w:val="28"/>
        </w:rPr>
        <w:t>–</w:t>
      </w:r>
      <w:r>
        <w:rPr>
          <w:sz w:val="28"/>
        </w:rPr>
        <w:t> </w:t>
      </w:r>
      <w:r>
        <w:rPr>
          <w:sz w:val="28"/>
        </w:rPr>
        <w:t>не менее 3,5 м² на 1 обучающегося при организации групповых форм работы и индивидуальных занятий;</w:t>
      </w:r>
    </w:p>
    <w:p w14:paraId="90010000">
      <w:pPr>
        <w:pStyle w:val="Style_14"/>
        <w:ind w:firstLine="709" w:left="0"/>
        <w:contextualSpacing w:val="1"/>
        <w:jc w:val="both"/>
        <w:rPr>
          <w:sz w:val="28"/>
        </w:rPr>
      </w:pPr>
      <w:r>
        <w:rPr>
          <w:sz w:val="28"/>
        </w:rPr>
        <w:t>-</w:t>
      </w:r>
      <w:r>
        <w:rPr>
          <w:sz w:val="28"/>
        </w:rPr>
        <w:t> </w:t>
      </w:r>
      <w:r>
        <w:rPr>
          <w:sz w:val="28"/>
        </w:rPr>
        <w:t xml:space="preserve">удалённости мест для занятий от </w:t>
      </w:r>
      <w:r>
        <w:rPr>
          <w:sz w:val="28"/>
        </w:rPr>
        <w:t>светонесущей</w:t>
      </w:r>
      <w:r>
        <w:rPr>
          <w:sz w:val="28"/>
        </w:rPr>
        <w:t xml:space="preserve"> стены;</w:t>
      </w:r>
    </w:p>
    <w:p w14:paraId="91010000">
      <w:pPr>
        <w:pStyle w:val="Style_14"/>
        <w:ind w:firstLine="709" w:left="0"/>
        <w:contextualSpacing w:val="1"/>
        <w:jc w:val="both"/>
        <w:rPr>
          <w:sz w:val="28"/>
        </w:rPr>
      </w:pPr>
      <w:r>
        <w:rPr>
          <w:sz w:val="28"/>
        </w:rPr>
        <w:t>-</w:t>
      </w:r>
      <w:r>
        <w:rPr>
          <w:sz w:val="28"/>
        </w:rPr>
        <w:t> </w:t>
      </w:r>
      <w:r>
        <w:rPr>
          <w:sz w:val="28"/>
        </w:rPr>
        <w:t xml:space="preserve">требований к естественному и искусственному освещению. </w:t>
      </w:r>
    </w:p>
    <w:p w14:paraId="92010000">
      <w:pPr>
        <w:pStyle w:val="Style_18"/>
        <w:ind w:firstLine="709" w:left="0"/>
        <w:contextualSpacing w:val="1"/>
        <w:jc w:val="both"/>
        <w:rPr>
          <w:sz w:val="28"/>
        </w:rPr>
      </w:pPr>
      <w:r>
        <w:rPr>
          <w:sz w:val="28"/>
        </w:rPr>
        <w:t>-</w:t>
      </w:r>
      <w:r>
        <w:rPr>
          <w:sz w:val="28"/>
        </w:rPr>
        <w:t> </w:t>
      </w:r>
      <w:r>
        <w:rPr>
          <w:sz w:val="28"/>
        </w:rPr>
        <w:t>соблюдения требований расстояний между рядами, между рядом столов и наружной продольной стеной, от последних столов до стены (перегородки), противоположной классной доске, от демонстрационного стола до учебной доски, от первой парты до учебной доски, и других требований.</w:t>
      </w:r>
    </w:p>
    <w:p w14:paraId="93010000">
      <w:pPr>
        <w:pStyle w:val="Style_14"/>
        <w:ind w:firstLine="709" w:left="0"/>
        <w:contextualSpacing w:val="1"/>
        <w:jc w:val="both"/>
        <w:rPr>
          <w:sz w:val="28"/>
        </w:rPr>
      </w:pPr>
      <w:r>
        <w:rPr>
          <w:sz w:val="28"/>
        </w:rPr>
        <w:t>При несоблюдении указанных требований к наполняемости классов, приводящем к</w:t>
      </w:r>
      <w:r>
        <w:rPr>
          <w:sz w:val="28"/>
        </w:rPr>
        <w:t xml:space="preserve"> </w:t>
      </w:r>
      <w:r>
        <w:rPr>
          <w:sz w:val="28"/>
        </w:rPr>
        <w:t>превышению</w:t>
      </w:r>
      <w:r>
        <w:rPr>
          <w:sz w:val="28"/>
        </w:rPr>
        <w:t xml:space="preserve"> количества обучающихся (</w:t>
      </w:r>
      <w:r>
        <w:rPr>
          <w:sz w:val="28"/>
        </w:rPr>
        <w:t>воспитанников</w:t>
      </w:r>
      <w:r>
        <w:rPr>
          <w:sz w:val="28"/>
        </w:rPr>
        <w:t>)</w:t>
      </w:r>
      <w:r>
        <w:rPr>
          <w:sz w:val="28"/>
        </w:rPr>
        <w:t xml:space="preserve"> в классе</w:t>
      </w:r>
      <w:r>
        <w:rPr>
          <w:sz w:val="28"/>
        </w:rPr>
        <w:t xml:space="preserve"> (группе) </w:t>
      </w:r>
      <w:r>
        <w:rPr>
          <w:sz w:val="28"/>
        </w:rPr>
        <w:t xml:space="preserve">группе </w:t>
      </w:r>
      <w:r>
        <w:rPr>
          <w:sz w:val="28"/>
        </w:rPr>
        <w:t>устанавливается соответствующая доплата, как это предусмотрено</w:t>
      </w:r>
      <w:r>
        <w:rPr>
          <w:sz w:val="28"/>
        </w:rPr>
        <w:t xml:space="preserve"> </w:t>
      </w:r>
      <w:r>
        <w:rPr>
          <w:sz w:val="28"/>
        </w:rPr>
        <w:t>при расширении зоны обслуживания или</w:t>
      </w:r>
      <w:r>
        <w:rPr>
          <w:sz w:val="28"/>
        </w:rPr>
        <w:t xml:space="preserve"> увеличении объёма выполняемой работы (статья 151 ТК</w:t>
      </w:r>
      <w:r>
        <w:rPr>
          <w:color w:val="000000"/>
          <w:sz w:val="28"/>
        </w:rPr>
        <w:t> </w:t>
      </w:r>
      <w:r>
        <w:rPr>
          <w:sz w:val="28"/>
        </w:rPr>
        <w:t>РФ) в размере ___________.</w:t>
      </w:r>
      <w:r>
        <w:rPr>
          <w:i w:val="1"/>
          <w:sz w:val="28"/>
        </w:rPr>
        <w:t xml:space="preserve"> </w:t>
      </w:r>
      <w:r>
        <w:rPr>
          <w:i w:val="1"/>
          <w:sz w:val="28"/>
        </w:rPr>
        <w:t>Минимальные размеры доплат устанавливаются приложением № ___ к коллективному договору.</w:t>
      </w:r>
    </w:p>
    <w:p w14:paraId="94010000">
      <w:pPr>
        <w:pStyle w:val="Style_14"/>
        <w:ind w:firstLine="708" w:left="0"/>
        <w:jc w:val="both"/>
        <w:rPr>
          <w:rStyle w:val="Style_19_ch"/>
          <w:color w:val="7030A0"/>
          <w:sz w:val="28"/>
        </w:rPr>
      </w:pPr>
      <w:r>
        <w:rPr>
          <w:sz w:val="28"/>
        </w:rPr>
        <w:t>4.1</w:t>
      </w:r>
      <w:r>
        <w:rPr>
          <w:sz w:val="28"/>
        </w:rPr>
        <w:t>5</w:t>
      </w:r>
      <w:r>
        <w:rPr>
          <w:sz w:val="28"/>
        </w:rPr>
        <w:t xml:space="preserve">. </w:t>
      </w:r>
      <w:r>
        <w:rPr>
          <w:rStyle w:val="Style_19_ch"/>
          <w:color w:val="000000"/>
          <w:sz w:val="28"/>
        </w:rPr>
        <w:t>Учителям, ведущим учебные занятия по учебным предметам, по которым предусматривается деление класса на две подгруппы предусматривается доплата в размере _________% ставки заработной платы в случаях проведения учебных занятий с обучающимися класса в целом.</w:t>
      </w:r>
    </w:p>
    <w:p w14:paraId="95010000">
      <w:pPr>
        <w:ind w:firstLine="709" w:left="0"/>
        <w:jc w:val="both"/>
        <w:rPr>
          <w:sz w:val="28"/>
        </w:rPr>
      </w:pPr>
      <w:r>
        <w:rPr>
          <w:rStyle w:val="Style_19_ch"/>
          <w:color w:val="000000"/>
          <w:sz w:val="28"/>
        </w:rPr>
        <w:t>4.16.</w:t>
      </w:r>
      <w:r>
        <w:rPr>
          <w:sz w:val="28"/>
        </w:rPr>
        <w:t xml:space="preserve"> Переработка рабочего времени воспитателей, помощников воспитателей вследствие неявки сменяющего работника или родителей, осуществляемая по инициативе работодателя за пределами рабочего времени, установленного графиками работ, в первый день замены является сверхурочной работой. </w:t>
      </w:r>
      <w:r>
        <w:rPr>
          <w:color w:val="7030A0"/>
          <w:sz w:val="28"/>
        </w:rPr>
        <w:t xml:space="preserve">Сверхурочная работа </w:t>
      </w:r>
      <w:r>
        <w:rPr>
          <w:color w:val="7030A0"/>
          <w:sz w:val="28"/>
        </w:rPr>
        <w:t xml:space="preserve">оплачивается исходя из заработной платы, установленной </w:t>
      </w:r>
      <w:r>
        <w:rPr>
          <w:color w:val="7030A0"/>
          <w:sz w:val="28"/>
        </w:rPr>
        <w:t>по системе</w:t>
      </w:r>
      <w:r>
        <w:rPr>
          <w:color w:val="7030A0"/>
          <w:sz w:val="28"/>
        </w:rPr>
        <w:t xml:space="preserve"> оплаты труда, включая компенсационные и стимулирующие выплаты,</w:t>
      </w:r>
      <w:r>
        <w:rPr>
          <w:color w:val="7030A0"/>
          <w:sz w:val="28"/>
        </w:rPr>
        <w:t xml:space="preserve"> за первые два часа работы не менее чем в полуторном размере, за последующие часы – не менее чем в двойном размере.</w:t>
      </w:r>
    </w:p>
    <w:p w14:paraId="96010000">
      <w:pPr>
        <w:ind w:firstLine="709" w:left="0"/>
        <w:jc w:val="both"/>
        <w:rPr>
          <w:sz w:val="28"/>
        </w:rPr>
      </w:pPr>
      <w:r>
        <w:rPr>
          <w:sz w:val="28"/>
        </w:rPr>
        <w:t>З</w:t>
      </w:r>
      <w:r>
        <w:rPr>
          <w:sz w:val="28"/>
        </w:rPr>
        <w:t>амена временно отсутствующего воспитателя в последующие дни является временным увеличением педагогической работы, которая осуществляется воспитателем с его письменного согласия, в том числе в свободное от основной работы время, на основании письменного распоряжения руководителя организации с оплатой за количество часов замены в одинарном размере.</w:t>
      </w:r>
    </w:p>
    <w:p w14:paraId="97010000">
      <w:pPr>
        <w:ind w:firstLine="709" w:left="0"/>
        <w:jc w:val="both"/>
        <w:rPr>
          <w:b w:val="1"/>
          <w:sz w:val="28"/>
        </w:rPr>
      </w:pPr>
      <w:r>
        <w:rPr>
          <w:sz w:val="28"/>
        </w:rPr>
        <w:t>Конкретные размеры оплаты за сверхурочную работу определяются Положением об оплате труда работников.</w:t>
      </w:r>
      <w:r>
        <w:rPr>
          <w:b w:val="1"/>
          <w:sz w:val="28"/>
        </w:rPr>
        <w:t xml:space="preserve"> </w:t>
      </w:r>
    </w:p>
    <w:p w14:paraId="98010000">
      <w:pPr>
        <w:ind w:firstLine="680" w:left="0"/>
        <w:jc w:val="both"/>
        <w:rPr>
          <w:color w:val="7030A0"/>
          <w:sz w:val="28"/>
        </w:rPr>
      </w:pPr>
      <w:r>
        <w:rPr>
          <w:sz w:val="28"/>
        </w:rPr>
        <w:t xml:space="preserve">Переработка рабочего времени педагогических работников вследствие неявки учителя (преподавателя, мастера производственного обучения), то есть </w:t>
      </w:r>
      <w:r>
        <w:rPr>
          <w:sz w:val="28"/>
        </w:rPr>
        <w:t>з</w:t>
      </w:r>
      <w:r>
        <w:rPr>
          <w:sz w:val="28"/>
        </w:rPr>
        <w:t>амена временно отсутствующего учителя (преподавателя, мастера производственного обучения), осуществляемая по инициативе работодателя за пределами рабочего времени, установленного тарификацией, расписанием учебных занятий и графиками работ, является временным увеличением педагогической работы, которая осуществляется педагогическим работником с его письменного согласия, в том числе в свободное от основной работы время, на основании письменного распоряжения руководителя организации с оплатой за количество часов замены в одинарном размере.</w:t>
      </w:r>
    </w:p>
    <w:p w14:paraId="99010000">
      <w:pPr>
        <w:pStyle w:val="Style_14"/>
        <w:ind w:firstLine="708" w:left="0"/>
        <w:jc w:val="both"/>
        <w:rPr>
          <w:sz w:val="28"/>
        </w:rPr>
      </w:pPr>
      <w:r>
        <w:rPr>
          <w:sz w:val="28"/>
        </w:rPr>
        <w:t xml:space="preserve">4.17. </w:t>
      </w:r>
      <w:r>
        <w:rPr>
          <w:sz w:val="28"/>
        </w:rPr>
        <w:t xml:space="preserve">Выплата вознаграждения за классное руководство педагогическим работникам образовательной организации производится также и в каникулярный период, не совпадающий с их отпуском. </w:t>
      </w:r>
    </w:p>
    <w:p w14:paraId="9A010000">
      <w:pPr>
        <w:pStyle w:val="Style_14"/>
        <w:ind w:firstLine="708" w:left="0"/>
        <w:jc w:val="both"/>
        <w:rPr>
          <w:sz w:val="28"/>
        </w:rPr>
      </w:pPr>
      <w:r>
        <w:rPr>
          <w:sz w:val="28"/>
        </w:rPr>
        <w:t>Временное замещение длительно отсутствующего по болезни (более трёх дней) педагогического работника, осуществляющего классное руко</w:t>
      </w:r>
      <w:r>
        <w:rPr>
          <w:sz w:val="28"/>
        </w:rPr>
        <w:t>водство, другим педагогическим работником выполняется с установлением ему соответствующих выплат за классное руководство пропорционально времени замещения.</w:t>
      </w:r>
      <w:r>
        <w:rPr>
          <w:sz w:val="28"/>
        </w:rPr>
        <w:t xml:space="preserve"> </w:t>
      </w:r>
    </w:p>
    <w:p w14:paraId="9B010000">
      <w:pPr>
        <w:pStyle w:val="Style_14"/>
        <w:ind w:firstLine="708" w:left="0"/>
        <w:jc w:val="both"/>
        <w:rPr>
          <w:i w:val="1"/>
        </w:rPr>
      </w:pPr>
      <w:r>
        <w:rPr>
          <w:sz w:val="28"/>
        </w:rPr>
        <w:t>Временное замещение длительно отсутствующего по дру</w:t>
      </w:r>
      <w:r>
        <w:rPr>
          <w:sz w:val="28"/>
        </w:rPr>
        <w:t>гим причинам (при получении им дополнительного профессионального образования, совмещающего работу с получением образования, при направлении его в командировку и т.д.)  педагогического работника, осуществляющего классное руко</w:t>
      </w:r>
      <w:r>
        <w:rPr>
          <w:sz w:val="28"/>
        </w:rPr>
        <w:t xml:space="preserve">водство, другим </w:t>
      </w:r>
      <w:r>
        <w:rPr>
          <w:sz w:val="28"/>
        </w:rPr>
        <w:t xml:space="preserve">педагогическим работником производить оплату из средств экономии или из средств </w:t>
      </w:r>
      <w:r>
        <w:rPr>
          <w:sz w:val="28"/>
        </w:rPr>
        <w:t>образовательной организации, полученных от иной приносящей доход деятельности</w:t>
      </w:r>
      <w:r>
        <w:rPr>
          <w:i w:val="1"/>
        </w:rPr>
        <w:t>.</w:t>
      </w:r>
    </w:p>
    <w:p w14:paraId="9C010000">
      <w:pPr>
        <w:pStyle w:val="Style_14"/>
        <w:ind w:firstLine="708" w:left="0"/>
        <w:jc w:val="both"/>
        <w:rPr>
          <w:sz w:val="28"/>
        </w:rPr>
      </w:pPr>
      <w:r>
        <w:rPr>
          <w:sz w:val="28"/>
        </w:rPr>
        <w:t xml:space="preserve">Выплата </w:t>
      </w:r>
      <w:r>
        <w:rPr>
          <w:sz w:val="28"/>
        </w:rPr>
        <w:t>за работу, не входящую в должностные обязанности</w:t>
      </w:r>
      <w:r>
        <w:rPr>
          <w:sz w:val="28"/>
        </w:rPr>
        <w:t xml:space="preserve">, но </w:t>
      </w:r>
      <w:r>
        <w:rPr>
          <w:sz w:val="28"/>
        </w:rPr>
        <w:t>непосредственно связанн</w:t>
      </w:r>
      <w:r>
        <w:rPr>
          <w:sz w:val="28"/>
        </w:rPr>
        <w:t>ую</w:t>
      </w:r>
      <w:r>
        <w:rPr>
          <w:sz w:val="28"/>
        </w:rPr>
        <w:t xml:space="preserve"> с образовательной деятельностью, выполняем</w:t>
      </w:r>
      <w:r>
        <w:rPr>
          <w:sz w:val="28"/>
        </w:rPr>
        <w:t>ая педагогическими работниками</w:t>
      </w:r>
      <w:r>
        <w:rPr>
          <w:sz w:val="28"/>
        </w:rPr>
        <w:t xml:space="preserve"> с их письменного согласия за дополнительную оплату</w:t>
      </w:r>
      <w:r>
        <w:rPr>
          <w:sz w:val="28"/>
        </w:rPr>
        <w:t xml:space="preserve"> </w:t>
      </w:r>
      <w:r>
        <w:rPr>
          <w:sz w:val="28"/>
        </w:rPr>
        <w:t>производится также и в каникулярный период, не совпадающий с их отпуском.</w:t>
      </w:r>
      <w:r>
        <w:rPr>
          <w:rStyle w:val="Style_6_ch"/>
          <w:color w:val="7030A0"/>
          <w:sz w:val="28"/>
        </w:rPr>
        <w:footnoteReference w:id="10"/>
      </w:r>
    </w:p>
    <w:p w14:paraId="9D010000">
      <w:pPr>
        <w:pStyle w:val="Style_14"/>
        <w:ind w:firstLine="709" w:left="0"/>
        <w:jc w:val="both"/>
        <w:rPr>
          <w:sz w:val="28"/>
        </w:rPr>
      </w:pPr>
      <w:r>
        <w:rPr>
          <w:sz w:val="28"/>
        </w:rPr>
        <w:t>4.1</w:t>
      </w:r>
      <w:r>
        <w:rPr>
          <w:sz w:val="28"/>
        </w:rPr>
        <w:t>8</w:t>
      </w:r>
      <w:r>
        <w:rPr>
          <w:sz w:val="28"/>
        </w:rPr>
        <w:t xml:space="preserve">. </w:t>
      </w:r>
      <w:r>
        <w:rPr>
          <w:sz w:val="28"/>
        </w:rPr>
        <w:t xml:space="preserve">Рабочий день работников </w:t>
      </w:r>
      <w:r>
        <w:rPr>
          <w:i w:val="1"/>
          <w:sz w:val="28"/>
        </w:rPr>
        <w:t xml:space="preserve">(в образовательных организациях с </w:t>
      </w:r>
      <w:r>
        <w:rPr>
          <w:i w:val="1"/>
          <w:sz w:val="28"/>
        </w:rPr>
        <w:t>круглосуточным пребыванием</w:t>
      </w:r>
      <w:r>
        <w:rPr>
          <w:i w:val="1"/>
          <w:sz w:val="28"/>
        </w:rPr>
        <w:t xml:space="preserve">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w:t>
      </w:r>
      <w:r>
        <w:rPr>
          <w:sz w:val="28"/>
        </w:rPr>
        <w:t xml:space="preserve"> может быть разделен </w:t>
      </w:r>
      <w:r>
        <w:rPr>
          <w:sz w:val="28"/>
        </w:rPr>
        <w:t>на части с перерывом более</w:t>
      </w:r>
      <w:r>
        <w:rPr>
          <w:sz w:val="28"/>
        </w:rPr>
        <w:t xml:space="preserve"> 2 часов подряд, только с учетом мнения выборного профсоюзного органа.</w:t>
      </w:r>
    </w:p>
    <w:p w14:paraId="9E010000">
      <w:pPr>
        <w:pStyle w:val="Style_14"/>
        <w:ind w:firstLine="708" w:left="0"/>
        <w:jc w:val="both"/>
        <w:rPr>
          <w:i w:val="1"/>
          <w:sz w:val="28"/>
        </w:rPr>
      </w:pPr>
      <w:r>
        <w:rPr>
          <w:sz w:val="28"/>
        </w:rPr>
        <w:t>При работе в таком режиме работнику устанавливается доплата в размере 30% заработной платы</w:t>
      </w:r>
      <w:r>
        <w:rPr>
          <w:i w:val="1"/>
          <w:sz w:val="28"/>
        </w:rPr>
        <w:t>.</w:t>
      </w:r>
    </w:p>
    <w:p w14:paraId="9F010000">
      <w:pPr>
        <w:pStyle w:val="Style_14"/>
        <w:ind w:firstLine="708" w:left="0"/>
        <w:jc w:val="both"/>
        <w:rPr>
          <w:sz w:val="28"/>
        </w:rPr>
      </w:pPr>
      <w:r>
        <w:rPr>
          <w:sz w:val="28"/>
        </w:rPr>
        <w:t>4.1</w:t>
      </w:r>
      <w:r>
        <w:rPr>
          <w:sz w:val="28"/>
        </w:rPr>
        <w:t>9</w:t>
      </w:r>
      <w:r>
        <w:rPr>
          <w:sz w:val="28"/>
        </w:rPr>
        <w:t xml:space="preserve">. </w:t>
      </w:r>
      <w:r>
        <w:rPr>
          <w:sz w:val="28"/>
        </w:rPr>
        <w:t>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w:t>
      </w:r>
    </w:p>
    <w:p w14:paraId="A0010000">
      <w:pPr>
        <w:pStyle w:val="Style_16"/>
        <w:ind w:firstLine="709" w:left="0"/>
        <w:contextualSpacing w:val="1"/>
        <w:jc w:val="both"/>
        <w:rPr>
          <w:sz w:val="28"/>
        </w:rPr>
      </w:pPr>
      <w:r>
        <w:rPr>
          <w:sz w:val="28"/>
        </w:rPr>
        <w:t xml:space="preserve">4.20. </w:t>
      </w:r>
      <w:r>
        <w:rPr>
          <w:sz w:val="28"/>
        </w:rPr>
        <w:t>Заработная плата работников, временно переведенных с их письменного согласия (по письменному заявлению)</w:t>
      </w:r>
      <w:r>
        <w:rPr>
          <w:i w:val="1"/>
          <w:sz w:val="28"/>
        </w:rPr>
        <w:t xml:space="preserve"> </w:t>
      </w:r>
      <w:r>
        <w:rPr>
          <w:sz w:val="28"/>
        </w:rPr>
        <w:t>на режим удаленной работы</w:t>
      </w:r>
      <w:r>
        <w:rPr>
          <w:sz w:val="28"/>
        </w:rPr>
        <w:t xml:space="preserve"> </w:t>
      </w:r>
      <w:r>
        <w:rPr>
          <w:i w:val="1"/>
          <w:sz w:val="28"/>
        </w:rPr>
        <w:t>(иной режим рабочего времени)</w:t>
      </w:r>
      <w:r>
        <w:rPr>
          <w:sz w:val="28"/>
        </w:rPr>
        <w:t>, при сохранении должностных обязанностей, продолжительности рабочего времени и норм труда</w:t>
      </w:r>
      <w:r>
        <w:rPr>
          <w:sz w:val="28"/>
        </w:rPr>
        <w:t xml:space="preserve"> выплачивается в полном объеме</w:t>
      </w:r>
      <w:r>
        <w:rPr>
          <w:sz w:val="28"/>
        </w:rPr>
        <w:t>.</w:t>
      </w:r>
    </w:p>
    <w:p w14:paraId="A1010000">
      <w:pPr>
        <w:ind w:firstLine="709" w:left="0"/>
        <w:jc w:val="both"/>
        <w:rPr>
          <w:sz w:val="28"/>
        </w:rPr>
      </w:pPr>
      <w:r>
        <w:rPr>
          <w:sz w:val="28"/>
        </w:rPr>
        <w:t xml:space="preserve">4.21. Применение электронного обучения и дистанционных образовательных технологий не снижает установленную педагогическому работнику норму труда в виде объема педагогической работы (учебной нагрузки) и не может являться основанием для уменьшения размера заработной платы, включая компенсационные и стимулирующие выплаты, в том числе при временном переводе педагогических работников </w:t>
      </w:r>
      <w:r>
        <w:rPr>
          <w:sz w:val="28"/>
        </w:rPr>
        <w:t>на режим удаленной работы</w:t>
      </w:r>
      <w:r>
        <w:rPr>
          <w:sz w:val="28"/>
        </w:rPr>
        <w:t xml:space="preserve"> </w:t>
      </w:r>
      <w:r>
        <w:rPr>
          <w:i w:val="1"/>
          <w:sz w:val="28"/>
        </w:rPr>
        <w:t>(иной режим рабочего времени)</w:t>
      </w:r>
      <w:r>
        <w:rPr>
          <w:sz w:val="28"/>
        </w:rPr>
        <w:t>.</w:t>
      </w:r>
    </w:p>
    <w:p w14:paraId="A2010000">
      <w:pPr>
        <w:ind w:firstLine="680" w:left="0"/>
        <w:jc w:val="both"/>
        <w:rPr>
          <w:sz w:val="28"/>
        </w:rPr>
      </w:pPr>
      <w:r>
        <w:rPr>
          <w:sz w:val="28"/>
        </w:rPr>
        <w:t xml:space="preserve">4.22. </w:t>
      </w:r>
      <w:r>
        <w:rPr>
          <w:sz w:val="28"/>
        </w:rPr>
        <w:t xml:space="preserve">За время работы в </w:t>
      </w:r>
      <w:r>
        <w:rPr>
          <w:sz w:val="28"/>
        </w:rPr>
        <w:t>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w:t>
      </w:r>
      <w:r>
        <w:rPr>
          <w:sz w:val="28"/>
        </w:rPr>
        <w:t xml:space="preserve"> оплата труда педагогических ра</w:t>
      </w:r>
      <w:r>
        <w:rPr>
          <w:sz w:val="28"/>
        </w:rPr>
        <w:t>ботников производится из расчета заработной платы, установленной при та</w:t>
      </w:r>
      <w:r>
        <w:rPr>
          <w:sz w:val="28"/>
        </w:rPr>
        <w:t>рификации, предшествующей началу каникул или периоду отмены (приоста</w:t>
      </w:r>
      <w:r>
        <w:rPr>
          <w:sz w:val="28"/>
        </w:rPr>
        <w:t>новки) для обучающихся занятий по указанным выше причинам, в том числе с учетом выплаты за классное руководство в размере, установленном Положением об оплате труда работников образовательной организации, а  также других видов денежного вознаграждения за классное руководство, установленных по решению органов государственной власти.</w:t>
      </w:r>
    </w:p>
    <w:p w14:paraId="A3010000">
      <w:pPr>
        <w:ind w:firstLine="709" w:left="0"/>
        <w:jc w:val="both"/>
        <w:rPr>
          <w:sz w:val="28"/>
        </w:rPr>
      </w:pPr>
      <w:r>
        <w:rPr>
          <w:sz w:val="28"/>
        </w:rPr>
        <w:t xml:space="preserve">4.23. Работники, имеющие медицинские противопоказания к осуществлению профилактических прививок, подтверждённые документом медицинского </w:t>
      </w:r>
      <w:r>
        <w:rPr>
          <w:sz w:val="28"/>
        </w:rPr>
        <w:t>учреждения, переводятся с их согласия на режим удалённой работы на период объявленной</w:t>
      </w:r>
      <w:r>
        <w:t xml:space="preserve"> </w:t>
      </w:r>
      <w:r>
        <w:rPr>
          <w:sz w:val="28"/>
        </w:rPr>
        <w:t>осложненной эпидемиологической обстановки. В случае невозможности по объективным причинам перевода</w:t>
      </w:r>
      <w:r>
        <w:rPr>
          <w:sz w:val="28"/>
        </w:rPr>
        <w:t xml:space="preserve"> на режим удалённой работы то такой работник отстраняется от работы с сохранением средней заработной платы.</w:t>
      </w:r>
    </w:p>
    <w:p w14:paraId="A4010000">
      <w:pPr>
        <w:ind w:firstLine="709" w:left="0"/>
        <w:jc w:val="both"/>
        <w:rPr>
          <w:color w:val="7030A0"/>
          <w:sz w:val="28"/>
        </w:rPr>
      </w:pPr>
      <w:r>
        <w:rPr>
          <w:sz w:val="28"/>
        </w:rPr>
        <w:t xml:space="preserve">4.24. </w:t>
      </w:r>
      <w:r>
        <w:rPr>
          <w:sz w:val="28"/>
        </w:rPr>
        <w:t>К</w:t>
      </w:r>
      <w:r>
        <w:rPr>
          <w:sz w:val="28"/>
        </w:rPr>
        <w:t>валификационн</w:t>
      </w:r>
      <w:r>
        <w:rPr>
          <w:sz w:val="28"/>
        </w:rPr>
        <w:t>ая</w:t>
      </w:r>
      <w:r>
        <w:rPr>
          <w:sz w:val="28"/>
        </w:rPr>
        <w:t xml:space="preserve"> категори</w:t>
      </w:r>
      <w:r>
        <w:rPr>
          <w:sz w:val="28"/>
        </w:rPr>
        <w:t>я,</w:t>
      </w:r>
      <w:r>
        <w:rPr>
          <w:sz w:val="28"/>
        </w:rPr>
        <w:t xml:space="preserve"> </w:t>
      </w:r>
      <w:r>
        <w:rPr>
          <w:sz w:val="28"/>
        </w:rPr>
        <w:t>имевшаяся</w:t>
      </w:r>
      <w:r>
        <w:rPr>
          <w:sz w:val="28"/>
        </w:rPr>
        <w:t xml:space="preserve"> </w:t>
      </w:r>
      <w:r>
        <w:rPr>
          <w:sz w:val="28"/>
        </w:rPr>
        <w:t>по состоянию на 1 сентября 2023 г</w:t>
      </w:r>
      <w:r>
        <w:rPr>
          <w:sz w:val="28"/>
        </w:rPr>
        <w:t xml:space="preserve">., учитывается </w:t>
      </w:r>
      <w:r>
        <w:rPr>
          <w:sz w:val="28"/>
        </w:rPr>
        <w:t>при оплате труда педагогических работников</w:t>
      </w:r>
      <w:r>
        <w:rPr>
          <w:sz w:val="28"/>
        </w:rPr>
        <w:t>,</w:t>
      </w:r>
      <w:r>
        <w:rPr>
          <w:sz w:val="28"/>
        </w:rPr>
        <w:t xml:space="preserve"> </w:t>
      </w:r>
      <w:r>
        <w:rPr>
          <w:sz w:val="28"/>
        </w:rPr>
        <w:br/>
      </w:r>
      <w:r>
        <w:rPr>
          <w:sz w:val="28"/>
        </w:rPr>
        <w:t xml:space="preserve">при возобновлении ими педагогической работы после выхода на пенсию </w:t>
      </w:r>
      <w:r>
        <w:rPr>
          <w:sz w:val="28"/>
        </w:rPr>
        <w:br/>
      </w:r>
      <w:r>
        <w:rPr>
          <w:sz w:val="28"/>
        </w:rPr>
        <w:t>или после оставления ее по другим основаниям.</w:t>
      </w:r>
    </w:p>
    <w:p w14:paraId="A5010000">
      <w:pPr>
        <w:pStyle w:val="Style_2"/>
        <w:ind w:firstLine="705" w:left="0"/>
      </w:pPr>
      <w:r>
        <w:t>4</w:t>
      </w:r>
      <w:r>
        <w:t>.2</w:t>
      </w:r>
      <w:r>
        <w:t>5</w:t>
      </w:r>
      <w:r>
        <w:t xml:space="preserve">. </w:t>
      </w:r>
      <w:r>
        <w:t>По заявлению</w:t>
      </w:r>
      <w:r>
        <w:t xml:space="preserve"> педагогическ</w:t>
      </w:r>
      <w:r>
        <w:t>ого</w:t>
      </w:r>
      <w:r>
        <w:t xml:space="preserve"> </w:t>
      </w:r>
      <w:r>
        <w:t>работника в случае истечения</w:t>
      </w:r>
      <w:r>
        <w:t xml:space="preserve"> срока действия квалификационной категории с</w:t>
      </w:r>
      <w:r>
        <w:t>охраня</w:t>
      </w:r>
      <w:r>
        <w:t xml:space="preserve">ется уровень оплаты труда </w:t>
      </w:r>
      <w:r>
        <w:t>с учетом ранее имевшейся квалификационной категории:</w:t>
      </w:r>
    </w:p>
    <w:p w14:paraId="A6010000">
      <w:pPr>
        <w:pStyle w:val="Style_2"/>
        <w:ind w:firstLine="705" w:left="0"/>
      </w:pPr>
      <w:r>
        <w:t>- при выходе на работу после</w:t>
      </w:r>
      <w:r>
        <w:tab/>
      </w:r>
      <w:r>
        <w:t xml:space="preserve"> нахождения в отпуске по беременности и родам, по уходу за ребенком</w:t>
      </w:r>
      <w:r>
        <w:t xml:space="preserve"> до достижения им возраста трёх лет - до двух лет</w:t>
      </w:r>
      <w:r>
        <w:t>;</w:t>
      </w:r>
    </w:p>
    <w:p w14:paraId="A7010000">
      <w:pPr>
        <w:pStyle w:val="Style_2"/>
        <w:ind w:firstLine="705" w:left="0"/>
      </w:pPr>
      <w:r>
        <w:tab/>
      </w:r>
      <w:r>
        <w:t>-</w:t>
      </w:r>
      <w:r>
        <w:t xml:space="preserve"> </w:t>
      </w:r>
      <w:r>
        <w:t>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w:t>
      </w:r>
      <w:r>
        <w:t xml:space="preserve"> - до </w:t>
      </w:r>
      <w:r>
        <w:t>одного года</w:t>
      </w:r>
      <w:r>
        <w:t>;</w:t>
      </w:r>
    </w:p>
    <w:p w14:paraId="A8010000">
      <w:pPr>
        <w:pStyle w:val="Style_2"/>
        <w:ind w:firstLine="705" w:left="0"/>
      </w:pPr>
      <w:r>
        <w:t xml:space="preserve">- </w:t>
      </w:r>
      <w:r>
        <w:t xml:space="preserve"> </w:t>
      </w:r>
      <w:r>
        <w:t xml:space="preserve">до </w:t>
      </w:r>
      <w:r>
        <w:t>возникновения</w:t>
      </w:r>
      <w:r>
        <w:t xml:space="preserve"> права </w:t>
      </w:r>
      <w:r>
        <w:t>для назначения страховой пенсии, а также до наступления срока её назначения досрочно (приложение № 7 к Федеральному закону от 28 декабря 2013 г. № 400-ФЗ «О страховых пенсиях в редакции Федерального закона от 03 октября 2018 г. № 350) – до одного года;</w:t>
      </w:r>
    </w:p>
    <w:p w14:paraId="A9010000">
      <w:pPr>
        <w:pStyle w:val="Style_2"/>
        <w:ind w:firstLine="705" w:left="0"/>
      </w:pPr>
      <w:r>
        <w:t xml:space="preserve">- по окончанию длительной болезни (не менее 2-х месяцев) – до одного года; </w:t>
      </w:r>
    </w:p>
    <w:p w14:paraId="AA010000">
      <w:pPr>
        <w:ind w:firstLine="709" w:left="0"/>
        <w:jc w:val="both"/>
        <w:rPr>
          <w:sz w:val="28"/>
        </w:rPr>
      </w:pPr>
      <w:r>
        <w:rPr>
          <w:sz w:val="28"/>
        </w:rPr>
        <w:t xml:space="preserve">- </w:t>
      </w:r>
      <w:r>
        <w:rPr>
          <w:sz w:val="28"/>
        </w:rPr>
        <w:t xml:space="preserve">по окончанию </w:t>
      </w:r>
      <w:r>
        <w:rPr>
          <w:sz w:val="28"/>
        </w:rPr>
        <w:t xml:space="preserve">исполнения полномочий </w:t>
      </w:r>
      <w:r>
        <w:rPr>
          <w:sz w:val="28"/>
        </w:rPr>
        <w:t>освобождённого профсоюзного работника</w:t>
      </w:r>
      <w:r>
        <w:rPr>
          <w:sz w:val="28"/>
        </w:rPr>
        <w:t xml:space="preserve"> – до двух лет</w:t>
      </w:r>
      <w:r>
        <w:rPr>
          <w:sz w:val="28"/>
        </w:rPr>
        <w:t>;</w:t>
      </w:r>
    </w:p>
    <w:p w14:paraId="AB010000">
      <w:pPr>
        <w:ind w:firstLine="709" w:left="0"/>
        <w:jc w:val="both"/>
        <w:rPr>
          <w:sz w:val="28"/>
        </w:rPr>
      </w:pPr>
      <w:r>
        <w:rPr>
          <w:sz w:val="28"/>
        </w:rPr>
        <w:t>- возобновления педагогической деятельности, прерванной в связи с уходом на пенсию по любым основаниям</w:t>
      </w:r>
      <w:r>
        <w:rPr>
          <w:sz w:val="28"/>
        </w:rPr>
        <w:t xml:space="preserve"> – до одного года</w:t>
      </w:r>
      <w:r>
        <w:rPr>
          <w:sz w:val="28"/>
        </w:rPr>
        <w:t>;</w:t>
      </w:r>
    </w:p>
    <w:p w14:paraId="AC010000">
      <w:pPr>
        <w:ind w:firstLine="709" w:left="0"/>
        <w:jc w:val="both"/>
        <w:rPr>
          <w:sz w:val="28"/>
        </w:rPr>
      </w:pPr>
      <w:r>
        <w:rPr>
          <w:sz w:val="28"/>
        </w:rPr>
        <w:t>- в случае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w:t>
      </w:r>
    </w:p>
    <w:p w14:paraId="AD010000">
      <w:pPr>
        <w:ind w:firstLine="709" w:left="0"/>
        <w:jc w:val="both"/>
        <w:rPr>
          <w:color w:val="7030A0"/>
          <w:sz w:val="28"/>
        </w:rPr>
      </w:pPr>
      <w:r>
        <w:rPr>
          <w:sz w:val="28"/>
        </w:rPr>
        <w:t xml:space="preserve">- </w:t>
      </w:r>
      <w:r>
        <w:rPr>
          <w:sz w:val="28"/>
        </w:rPr>
        <w:t>при наступлении чрезвычайных ситуаций, в том числе по санитарно-эпидемиологическим основаниям, при переходе в другую образовательную организацию в связи с сокращением численности или штата работников, или при ликвидации образовательной организации, иных периодов, объективно препятствующих реализации права работников на прохождение аттестации, - до одного года</w:t>
      </w:r>
      <w:r>
        <w:rPr>
          <w:sz w:val="28"/>
        </w:rPr>
        <w:t>.</w:t>
      </w:r>
    </w:p>
    <w:p w14:paraId="AE010000">
      <w:pPr>
        <w:ind w:firstLine="709" w:left="0"/>
        <w:jc w:val="both"/>
        <w:rPr>
          <w:sz w:val="28"/>
        </w:rPr>
      </w:pPr>
      <w:r>
        <w:rPr>
          <w:sz w:val="28"/>
        </w:rPr>
        <w:t>4.2</w:t>
      </w:r>
      <w:r>
        <w:rPr>
          <w:sz w:val="28"/>
        </w:rPr>
        <w:t>6</w:t>
      </w:r>
      <w:r>
        <w:rPr>
          <w:sz w:val="28"/>
        </w:rPr>
        <w:t xml:space="preserve">. </w:t>
      </w:r>
      <w:r>
        <w:rPr>
          <w:sz w:val="28"/>
        </w:rPr>
        <w:t>Учитывать у</w:t>
      </w:r>
      <w:r>
        <w:rPr>
          <w:sz w:val="28"/>
        </w:rPr>
        <w:t>становленн</w:t>
      </w:r>
      <w:r>
        <w:rPr>
          <w:sz w:val="28"/>
        </w:rPr>
        <w:t>ую</w:t>
      </w:r>
      <w:r>
        <w:rPr>
          <w:sz w:val="28"/>
        </w:rPr>
        <w:t xml:space="preserve"> квалификационн</w:t>
      </w:r>
      <w:r>
        <w:rPr>
          <w:sz w:val="28"/>
        </w:rPr>
        <w:t>ую</w:t>
      </w:r>
      <w:r>
        <w:rPr>
          <w:sz w:val="28"/>
        </w:rPr>
        <w:t xml:space="preserve"> категори</w:t>
      </w:r>
      <w:r>
        <w:rPr>
          <w:sz w:val="28"/>
        </w:rPr>
        <w:t>ю</w:t>
      </w:r>
      <w:r>
        <w:rPr>
          <w:sz w:val="28"/>
        </w:rPr>
        <w:t xml:space="preserve"> по должности учителя </w:t>
      </w:r>
      <w:r>
        <w:rPr>
          <w:sz w:val="28"/>
        </w:rPr>
        <w:t>(</w:t>
      </w:r>
      <w:r>
        <w:rPr>
          <w:sz w:val="28"/>
        </w:rPr>
        <w:t>преподавателя</w:t>
      </w:r>
      <w:r>
        <w:rPr>
          <w:sz w:val="28"/>
        </w:rPr>
        <w:t xml:space="preserve">), </w:t>
      </w:r>
      <w:r>
        <w:rPr>
          <w:sz w:val="28"/>
        </w:rPr>
        <w:t>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 методист, тренер-преподаватель - старший тренер-преподаватель), независимо от того, по какой конкретно должности присвоена квалификационная категория.</w:t>
      </w:r>
    </w:p>
    <w:p w14:paraId="AF010000">
      <w:pPr>
        <w:spacing w:before="240"/>
        <w:ind w:firstLine="567" w:left="0"/>
        <w:jc w:val="both"/>
        <w:rPr>
          <w:color w:val="000000"/>
          <w:sz w:val="28"/>
        </w:rPr>
      </w:pPr>
      <w:r>
        <w:rPr>
          <w:color w:val="000000"/>
          <w:sz w:val="28"/>
        </w:rPr>
        <w:t xml:space="preserve">Квалификационные категории, присвоенные педагогическим работникам, учитываются при оплате труда при выполнении ими педагогической работы в следующих случаях: </w:t>
      </w:r>
    </w:p>
    <w:p w14:paraId="B0010000">
      <w:pPr>
        <w:ind w:firstLine="567" w:left="0"/>
        <w:jc w:val="both"/>
        <w:rPr>
          <w:color w:val="000000"/>
          <w:sz w:val="28"/>
        </w:rPr>
      </w:pPr>
      <w:r>
        <w:rPr>
          <w:color w:val="000000"/>
          <w:sz w:val="28"/>
        </w:rPr>
        <w:t xml:space="preserve">- 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 </w:t>
      </w:r>
    </w:p>
    <w:p w14:paraId="B1010000">
      <w:pPr>
        <w:ind w:firstLine="567" w:left="0"/>
        <w:jc w:val="both"/>
        <w:rPr>
          <w:color w:val="000000"/>
          <w:sz w:val="28"/>
        </w:rPr>
      </w:pPr>
      <w:r>
        <w:rPr>
          <w:color w:val="000000"/>
          <w:sz w:val="28"/>
        </w:rPr>
        <w:t xml:space="preserve">- при возобновлении работы в должности, по которой установлена квалификационная категория, независимо от перерывов в работе; </w:t>
      </w:r>
    </w:p>
    <w:p w14:paraId="B2010000">
      <w:pPr>
        <w:ind w:firstLine="567" w:left="0"/>
        <w:jc w:val="both"/>
        <w:rPr>
          <w:color w:val="000000"/>
          <w:sz w:val="28"/>
        </w:rPr>
      </w:pPr>
      <w:r>
        <w:rPr>
          <w:color w:val="000000"/>
          <w:sz w:val="28"/>
        </w:rPr>
        <w:t xml:space="preserve">- если квалификационная категория установлена по одной должности педагогического работника, а педагогическая работа выполняется в </w:t>
      </w:r>
      <w:r>
        <w:rPr>
          <w:color w:val="000000"/>
          <w:sz w:val="28"/>
        </w:rPr>
        <w:t xml:space="preserve">должности </w:t>
      </w:r>
      <w:r>
        <w:rPr>
          <w:color w:val="000000"/>
          <w:sz w:val="28"/>
        </w:rPr>
        <w:t>с другим наименованием</w:t>
      </w:r>
      <w:r>
        <w:rPr>
          <w:color w:val="000000"/>
          <w:sz w:val="28"/>
        </w:rPr>
        <w:t xml:space="preserve"> при условии, что по этим должностям совпадают должностные обязанности, учебные программы, профили работы:</w:t>
      </w:r>
    </w:p>
    <w:p w14:paraId="B3010000">
      <w:pPr>
        <w:ind w:firstLine="567" w:left="0"/>
        <w:jc w:val="both"/>
        <w:rPr>
          <w:color w:val="000000"/>
          <w:sz w:val="28"/>
        </w:rPr>
      </w:pPr>
    </w:p>
    <w:tbl>
      <w:tblPr>
        <w:tblStyle w:val="Style_20"/>
        <w:tblInd w:type="dxa" w:w="40"/>
        <w:tblLayout w:type="fixed"/>
        <w:tblCellMar>
          <w:top w:type="dxa" w:w="75"/>
          <w:left w:type="dxa" w:w="40"/>
          <w:bottom w:type="dxa" w:w="75"/>
          <w:right w:type="dxa" w:w="40"/>
        </w:tblCellMar>
      </w:tblPr>
      <w:tblGrid>
        <w:gridCol w:w="4820"/>
        <w:gridCol w:w="5386"/>
      </w:tblGrid>
      <w:tr>
        <w:trPr>
          <w:trHeight w:hRule="atLeast" w:val="800"/>
        </w:trPr>
        <w:tc>
          <w:tcPr>
            <w:tcW w:type="dxa" w:w="4820"/>
            <w:tcBorders>
              <w:top w:color="000000" w:sz="8" w:val="single"/>
              <w:left w:color="000000" w:sz="8" w:val="single"/>
              <w:bottom w:color="000000" w:sz="8" w:val="single"/>
              <w:right w:color="000000" w:sz="8" w:val="single"/>
            </w:tcBorders>
            <w:tcMar>
              <w:top w:type="dxa" w:w="75"/>
              <w:left w:type="dxa" w:w="40"/>
              <w:bottom w:type="dxa" w:w="75"/>
              <w:right w:type="dxa" w:w="40"/>
            </w:tcMar>
          </w:tcPr>
          <w:p w14:paraId="B4010000">
            <w:pPr>
              <w:ind/>
              <w:jc w:val="center"/>
              <w:rPr>
                <w:b w:val="1"/>
                <w:color w:val="000000"/>
                <w:sz w:val="28"/>
              </w:rPr>
            </w:pPr>
            <w:r>
              <w:rPr>
                <w:b w:val="1"/>
                <w:color w:val="000000"/>
                <w:sz w:val="28"/>
              </w:rPr>
              <w:t>Должность, по которой установлена квалификационная категория</w:t>
            </w:r>
          </w:p>
        </w:tc>
        <w:tc>
          <w:tcPr>
            <w:tcW w:type="dxa" w:w="5386"/>
            <w:tcBorders>
              <w:top w:color="000000" w:sz="8" w:val="single"/>
              <w:left w:color="000000" w:sz="8" w:val="single"/>
              <w:bottom w:color="000000" w:sz="8" w:val="single"/>
              <w:right w:color="000000" w:sz="8" w:val="single"/>
            </w:tcBorders>
            <w:tcMar>
              <w:top w:type="dxa" w:w="75"/>
              <w:left w:type="dxa" w:w="40"/>
              <w:bottom w:type="dxa" w:w="75"/>
              <w:right w:type="dxa" w:w="40"/>
            </w:tcMar>
          </w:tcPr>
          <w:p w14:paraId="B5010000">
            <w:pPr>
              <w:ind/>
              <w:jc w:val="both"/>
              <w:rPr>
                <w:b w:val="1"/>
                <w:color w:val="000000"/>
                <w:sz w:val="28"/>
              </w:rPr>
            </w:pPr>
            <w:r>
              <w:rPr>
                <w:b w:val="1"/>
                <w:color w:val="000000"/>
                <w:sz w:val="28"/>
              </w:rPr>
              <w:t>Должность, по которой рекомендуется при оплате труда учитывать квалификационную категорию, установленную по должности, указанной в графе 1</w:t>
            </w:r>
          </w:p>
        </w:tc>
      </w:tr>
      <w:tr>
        <w:tc>
          <w:tcPr>
            <w:tcW w:type="dxa" w:w="4820"/>
            <w:tcBorders>
              <w:left w:color="000000" w:sz="8" w:val="single"/>
              <w:bottom w:color="000000" w:sz="8" w:val="single"/>
              <w:right w:color="000000" w:sz="8" w:val="single"/>
            </w:tcBorders>
            <w:tcMar>
              <w:top w:type="dxa" w:w="75"/>
              <w:left w:type="dxa" w:w="40"/>
              <w:bottom w:type="dxa" w:w="75"/>
              <w:right w:type="dxa" w:w="40"/>
            </w:tcMar>
          </w:tcPr>
          <w:p w14:paraId="B6010000">
            <w:pPr>
              <w:pStyle w:val="Style_5"/>
              <w:spacing w:after="0"/>
              <w:ind w:firstLine="0" w:left="100" w:right="220"/>
              <w:jc w:val="center"/>
              <w:rPr>
                <w:rStyle w:val="Style_21_ch"/>
                <w:color w:val="000000"/>
                <w:sz w:val="28"/>
              </w:rPr>
            </w:pPr>
            <w:r>
              <w:rPr>
                <w:rStyle w:val="Style_21_ch"/>
                <w:b w:val="1"/>
                <w:color w:val="000000"/>
                <w:sz w:val="28"/>
              </w:rPr>
              <w:t>1</w:t>
            </w:r>
          </w:p>
        </w:tc>
        <w:tc>
          <w:tcPr>
            <w:tcW w:type="dxa" w:w="5386"/>
            <w:tcBorders>
              <w:left w:color="000000" w:sz="8" w:val="single"/>
              <w:bottom w:color="000000" w:sz="8" w:val="single"/>
              <w:right w:color="000000" w:sz="8" w:val="single"/>
            </w:tcBorders>
            <w:tcMar>
              <w:top w:type="dxa" w:w="75"/>
              <w:left w:type="dxa" w:w="40"/>
              <w:bottom w:type="dxa" w:w="75"/>
              <w:right w:type="dxa" w:w="40"/>
            </w:tcMar>
          </w:tcPr>
          <w:p w14:paraId="B7010000">
            <w:pPr>
              <w:pStyle w:val="Style_5"/>
              <w:spacing w:after="0"/>
              <w:ind w:firstLine="0" w:left="100" w:right="220"/>
              <w:jc w:val="center"/>
              <w:rPr>
                <w:rStyle w:val="Style_21_ch"/>
                <w:color w:val="000000"/>
                <w:sz w:val="28"/>
              </w:rPr>
            </w:pPr>
            <w:r>
              <w:rPr>
                <w:rStyle w:val="Style_21_ch"/>
                <w:b w:val="1"/>
                <w:color w:val="000000"/>
                <w:sz w:val="28"/>
              </w:rPr>
              <w:t>2</w:t>
            </w:r>
          </w:p>
        </w:tc>
      </w:tr>
      <w:tr>
        <w:trPr>
          <w:trHeight w:hRule="atLeast" w:val="2560"/>
        </w:trPr>
        <w:tc>
          <w:tcPr>
            <w:tcW w:type="dxa" w:w="4820"/>
            <w:tcBorders>
              <w:top w:color="000000" w:sz="4" w:val="single"/>
              <w:left w:color="000000" w:sz="8" w:val="single"/>
              <w:bottom w:color="000000" w:sz="4" w:val="single"/>
              <w:right w:color="000000" w:sz="8" w:val="single"/>
            </w:tcBorders>
            <w:tcMar>
              <w:top w:type="dxa" w:w="75"/>
              <w:left w:type="dxa" w:w="40"/>
              <w:bottom w:type="dxa" w:w="75"/>
              <w:right w:type="dxa" w:w="40"/>
            </w:tcMar>
          </w:tcPr>
          <w:p w14:paraId="B8010000">
            <w:pPr>
              <w:pStyle w:val="Style_5"/>
              <w:spacing w:after="0"/>
              <w:ind w:firstLine="0" w:left="102" w:right="220"/>
              <w:jc w:val="both"/>
              <w:rPr>
                <w:rStyle w:val="Style_21_ch"/>
                <w:color w:val="000000"/>
                <w:sz w:val="28"/>
              </w:rPr>
            </w:pPr>
            <w:r>
              <w:rPr>
                <w:rStyle w:val="Style_21_ch"/>
                <w:color w:val="000000"/>
                <w:sz w:val="28"/>
              </w:rPr>
              <w:t>Учитель; преподаватель</w:t>
            </w:r>
          </w:p>
        </w:tc>
        <w:tc>
          <w:tcPr>
            <w:tcW w:type="dxa" w:w="5386"/>
            <w:tcBorders>
              <w:top w:color="000000" w:sz="4" w:val="single"/>
              <w:left w:color="000000" w:sz="8" w:val="single"/>
              <w:bottom w:color="000000" w:sz="4" w:val="single"/>
              <w:right w:color="000000" w:sz="8" w:val="single"/>
            </w:tcBorders>
            <w:tcMar>
              <w:top w:type="dxa" w:w="75"/>
              <w:left w:type="dxa" w:w="40"/>
              <w:bottom w:type="dxa" w:w="75"/>
              <w:right w:type="dxa" w:w="40"/>
            </w:tcMar>
          </w:tcPr>
          <w:p w14:paraId="B9010000">
            <w:pPr>
              <w:pStyle w:val="Style_5"/>
              <w:ind w:firstLine="0" w:left="102" w:right="220"/>
              <w:jc w:val="both"/>
              <w:rPr>
                <w:rStyle w:val="Style_21_ch"/>
                <w:color w:val="000000"/>
                <w:sz w:val="28"/>
              </w:rPr>
            </w:pPr>
            <w:r>
              <w:rPr>
                <w:rStyle w:val="Style_21_ch"/>
                <w:color w:val="000000"/>
                <w:sz w:val="28"/>
              </w:rPr>
              <w:t>Преподаватель; учитель; воспитатель; социальный педагог; педагог-организатор;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 учитель, преподаватель, ведущий занятия с обучающимися из курса «Основы безопасности жизнедеятельности».</w:t>
            </w:r>
          </w:p>
        </w:tc>
      </w:tr>
      <w:tr>
        <w:trPr>
          <w:trHeight w:hRule="atLeast" w:val="400"/>
        </w:trPr>
        <w:tc>
          <w:tcPr>
            <w:tcW w:type="dxa" w:w="4820"/>
            <w:tcBorders>
              <w:top w:color="000000" w:sz="4" w:val="single"/>
              <w:left w:color="000000" w:sz="4" w:val="single"/>
              <w:bottom w:color="000000" w:sz="4" w:val="single"/>
              <w:right w:color="000000" w:sz="4" w:val="single"/>
            </w:tcBorders>
            <w:tcMar>
              <w:top w:type="dxa" w:w="75"/>
              <w:left w:type="dxa" w:w="40"/>
              <w:bottom w:type="dxa" w:w="75"/>
              <w:right w:type="dxa" w:w="40"/>
            </w:tcMar>
          </w:tcPr>
          <w:p w14:paraId="BA010000">
            <w:pPr>
              <w:pStyle w:val="Style_5"/>
              <w:ind w:firstLine="0" w:left="100" w:right="220"/>
              <w:jc w:val="both"/>
              <w:rPr>
                <w:rStyle w:val="Style_21_ch"/>
                <w:color w:val="000000"/>
                <w:sz w:val="28"/>
              </w:rPr>
            </w:pPr>
            <w:r>
              <w:rPr>
                <w:rStyle w:val="Style_21_ch"/>
                <w:color w:val="000000"/>
                <w:sz w:val="28"/>
              </w:rPr>
              <w:t>Преподаватель-организатор основ безопасности жизнедеятельности, допризывной подготовки</w:t>
            </w:r>
          </w:p>
          <w:p w14:paraId="BB010000">
            <w:pPr>
              <w:pStyle w:val="Style_5"/>
              <w:ind w:firstLine="0" w:left="100" w:right="220"/>
              <w:jc w:val="both"/>
              <w:rPr>
                <w:rStyle w:val="Style_21_ch"/>
                <w:color w:val="000000"/>
                <w:sz w:val="28"/>
              </w:rPr>
            </w:pPr>
          </w:p>
        </w:tc>
        <w:tc>
          <w:tcPr>
            <w:tcW w:type="dxa" w:w="5386"/>
            <w:tcBorders>
              <w:top w:color="000000" w:sz="4" w:val="single"/>
              <w:left w:color="000000" w:sz="4" w:val="single"/>
              <w:bottom w:color="000000" w:sz="4" w:val="single"/>
              <w:right w:color="000000" w:sz="4" w:val="single"/>
            </w:tcBorders>
            <w:tcMar>
              <w:top w:type="dxa" w:w="75"/>
              <w:left w:type="dxa" w:w="40"/>
              <w:bottom w:type="dxa" w:w="75"/>
              <w:right w:type="dxa" w:w="40"/>
            </w:tcMar>
          </w:tcPr>
          <w:p w14:paraId="BC010000">
            <w:pPr>
              <w:pStyle w:val="Style_5"/>
              <w:ind w:firstLine="0" w:left="100" w:right="220"/>
              <w:jc w:val="both"/>
              <w:rPr>
                <w:rStyle w:val="Style_21_ch"/>
                <w:color w:val="000000"/>
                <w:sz w:val="28"/>
              </w:rPr>
            </w:pPr>
            <w:r>
              <w:rPr>
                <w:rStyle w:val="Style_21_ch"/>
                <w:color w:val="000000"/>
                <w:sz w:val="28"/>
              </w:rPr>
              <w:t>Учитель, преподаватель, ведущий занятия с обучающимися из курса «Основы безопасности жизнедеятельности», в том числе сверх учебной нагрузки, входящей в должностные обязанности преподавателя-организатора основ безопасности жизнедеятельности, допризывной подготовки; учитель, преподаватель физкультуры (физического воспитания)</w:t>
            </w:r>
          </w:p>
        </w:tc>
      </w:tr>
      <w:tr>
        <w:trPr>
          <w:trHeight w:hRule="atLeast" w:val="623"/>
        </w:trPr>
        <w:tc>
          <w:tcPr>
            <w:tcW w:type="dxa" w:w="4820"/>
            <w:tcBorders>
              <w:top w:color="000000" w:sz="4" w:val="single"/>
              <w:left w:color="000000" w:sz="8" w:val="single"/>
              <w:bottom w:color="000000" w:sz="8" w:val="single"/>
              <w:right w:color="000000" w:sz="8" w:val="single"/>
            </w:tcBorders>
            <w:tcMar>
              <w:top w:type="dxa" w:w="75"/>
              <w:left w:type="dxa" w:w="40"/>
              <w:bottom w:type="dxa" w:w="75"/>
              <w:right w:type="dxa" w:w="40"/>
            </w:tcMar>
          </w:tcPr>
          <w:p w14:paraId="BD010000">
            <w:pPr>
              <w:pStyle w:val="Style_5"/>
              <w:ind w:firstLine="0" w:left="100" w:right="220"/>
              <w:jc w:val="both"/>
              <w:rPr>
                <w:rStyle w:val="Style_21_ch"/>
                <w:color w:val="0070C0"/>
                <w:sz w:val="28"/>
              </w:rPr>
            </w:pPr>
            <w:r>
              <w:rPr>
                <w:sz w:val="28"/>
              </w:rPr>
              <w:t xml:space="preserve">Учитель, преподаватель (при выполнении учебной (преподавательской) работы по физической культуре и другим дисциплинам, соответствующим разделам курса основ безопасности </w:t>
            </w:r>
            <w:r>
              <w:rPr>
                <w:color w:val="7030A0"/>
                <w:sz w:val="28"/>
              </w:rPr>
              <w:t>и защиты Родины</w:t>
            </w:r>
          </w:p>
        </w:tc>
        <w:tc>
          <w:tcPr>
            <w:tcW w:type="dxa" w:w="5386"/>
            <w:tcBorders>
              <w:top w:color="000000" w:sz="4" w:val="single"/>
              <w:left w:color="000000" w:sz="8" w:val="single"/>
              <w:bottom w:color="000000" w:sz="8" w:val="single"/>
              <w:right w:color="000000" w:sz="8" w:val="single"/>
            </w:tcBorders>
            <w:tcMar>
              <w:top w:type="dxa" w:w="75"/>
              <w:left w:type="dxa" w:w="40"/>
              <w:bottom w:type="dxa" w:w="75"/>
              <w:right w:type="dxa" w:w="40"/>
            </w:tcMar>
          </w:tcPr>
          <w:p w14:paraId="BE010000">
            <w:pPr>
              <w:pStyle w:val="Style_5"/>
              <w:ind w:firstLine="0" w:left="100" w:right="220"/>
              <w:jc w:val="both"/>
              <w:rPr>
                <w:rStyle w:val="Style_21_ch"/>
                <w:color w:val="0070C0"/>
                <w:sz w:val="28"/>
              </w:rPr>
            </w:pPr>
            <w:r>
              <w:rPr>
                <w:sz w:val="28"/>
              </w:rPr>
              <w:t xml:space="preserve">Преподаватель - организатор основ безопасности </w:t>
            </w:r>
            <w:r>
              <w:rPr>
                <w:color w:val="7030A0"/>
                <w:sz w:val="28"/>
              </w:rPr>
              <w:t>и защиты Родины</w:t>
            </w:r>
          </w:p>
        </w:tc>
      </w:tr>
      <w:tr>
        <w:trPr>
          <w:trHeight w:hRule="atLeast" w:val="1769"/>
        </w:trPr>
        <w:tc>
          <w:tcPr>
            <w:tcW w:type="dxa" w:w="4820"/>
            <w:tcBorders>
              <w:top w:color="000000" w:sz="4" w:val="single"/>
              <w:left w:color="000000" w:sz="8" w:val="single"/>
              <w:bottom w:color="000000" w:sz="8" w:val="single"/>
              <w:right w:color="000000" w:sz="8" w:val="single"/>
            </w:tcBorders>
            <w:tcMar>
              <w:top w:type="dxa" w:w="75"/>
              <w:left w:type="dxa" w:w="40"/>
              <w:bottom w:type="dxa" w:w="75"/>
              <w:right w:type="dxa" w:w="40"/>
            </w:tcMar>
          </w:tcPr>
          <w:p w14:paraId="BF010000">
            <w:pPr>
              <w:pStyle w:val="Style_5"/>
              <w:ind w:firstLine="0" w:left="100" w:right="220"/>
              <w:jc w:val="both"/>
              <w:rPr>
                <w:rStyle w:val="Style_21_ch"/>
                <w:color w:val="000000"/>
                <w:sz w:val="28"/>
              </w:rPr>
            </w:pPr>
            <w:r>
              <w:rPr>
                <w:rStyle w:val="Style_21_ch"/>
                <w:color w:val="000000"/>
                <w:sz w:val="28"/>
              </w:rPr>
              <w:t>Руководитель физического воспитания</w:t>
            </w:r>
          </w:p>
        </w:tc>
        <w:tc>
          <w:tcPr>
            <w:tcW w:type="dxa" w:w="5386"/>
            <w:tcBorders>
              <w:top w:color="000000" w:sz="4" w:val="single"/>
              <w:left w:color="000000" w:sz="8" w:val="single"/>
              <w:bottom w:color="000000" w:sz="8" w:val="single"/>
              <w:right w:color="000000" w:sz="8" w:val="single"/>
            </w:tcBorders>
            <w:tcMar>
              <w:top w:type="dxa" w:w="75"/>
              <w:left w:type="dxa" w:w="40"/>
              <w:bottom w:type="dxa" w:w="75"/>
              <w:right w:type="dxa" w:w="40"/>
            </w:tcMar>
          </w:tcPr>
          <w:p w14:paraId="C0010000">
            <w:pPr>
              <w:pStyle w:val="Style_5"/>
              <w:ind w:firstLine="0" w:left="100" w:right="220"/>
              <w:jc w:val="both"/>
              <w:rPr>
                <w:rStyle w:val="Style_21_ch"/>
                <w:color w:val="000000"/>
                <w:sz w:val="28"/>
              </w:rPr>
            </w:pPr>
            <w:r>
              <w:rPr>
                <w:rStyle w:val="Style_21_ch"/>
                <w:color w:val="000000"/>
                <w:sz w:val="28"/>
              </w:rPr>
              <w:t>Учитель физкультуры (физического воспитания); преподаватель физкультуры (физического воспитания); инструктор по физкультуре; учитель, преподаватель, ведущий занятия из курса «Основы безопасности жизнедеятельности»; старший тренер - преподаватель; тренер - преподаватель</w:t>
            </w:r>
          </w:p>
        </w:tc>
      </w:tr>
      <w:tr>
        <w:trPr>
          <w:trHeight w:hRule="atLeast" w:val="2324"/>
        </w:trPr>
        <w:tc>
          <w:tcPr>
            <w:tcW w:type="dxa" w:w="4820"/>
            <w:tcBorders>
              <w:top w:color="000000" w:sz="8" w:val="single"/>
              <w:left w:color="000000" w:sz="8" w:val="single"/>
              <w:bottom w:color="000000" w:sz="8" w:val="single"/>
              <w:right w:color="000000" w:sz="8" w:val="single"/>
            </w:tcBorders>
            <w:tcMar>
              <w:top w:type="dxa" w:w="75"/>
              <w:left w:type="dxa" w:w="40"/>
              <w:bottom w:type="dxa" w:w="75"/>
              <w:right w:type="dxa" w:w="40"/>
            </w:tcMar>
          </w:tcPr>
          <w:p w14:paraId="C1010000">
            <w:pPr>
              <w:pStyle w:val="Style_5"/>
              <w:ind w:firstLine="0" w:left="100" w:right="220"/>
              <w:jc w:val="both"/>
              <w:rPr>
                <w:rStyle w:val="Style_21_ch"/>
                <w:color w:val="000000"/>
                <w:sz w:val="28"/>
              </w:rPr>
            </w:pPr>
            <w:r>
              <w:rPr>
                <w:rStyle w:val="Style_21_ch"/>
                <w:color w:val="000000"/>
                <w:sz w:val="28"/>
              </w:rPr>
              <w:t>Мастер производственного обучения</w:t>
            </w:r>
          </w:p>
        </w:tc>
        <w:tc>
          <w:tcPr>
            <w:tcW w:type="dxa" w:w="5386"/>
            <w:tcBorders>
              <w:top w:color="000000" w:sz="8" w:val="single"/>
              <w:left w:color="000000" w:sz="8" w:val="single"/>
              <w:bottom w:color="000000" w:sz="8" w:val="single"/>
              <w:right w:color="000000" w:sz="8" w:val="single"/>
            </w:tcBorders>
            <w:tcMar>
              <w:top w:type="dxa" w:w="75"/>
              <w:left w:type="dxa" w:w="40"/>
              <w:bottom w:type="dxa" w:w="75"/>
              <w:right w:type="dxa" w:w="40"/>
            </w:tcMar>
          </w:tcPr>
          <w:p w14:paraId="C2010000">
            <w:pPr>
              <w:pStyle w:val="Style_5"/>
              <w:ind w:firstLine="0" w:left="100" w:right="220"/>
              <w:jc w:val="both"/>
              <w:rPr>
                <w:rStyle w:val="Style_21_ch"/>
                <w:color w:val="000000"/>
                <w:sz w:val="28"/>
              </w:rPr>
            </w:pPr>
            <w:r>
              <w:rPr>
                <w:rStyle w:val="Style_21_ch"/>
                <w:color w:val="000000"/>
                <w:sz w:val="28"/>
              </w:rPr>
              <w:t>Учитель технологии; преподаватель, ведущий преподавательскую работу по аналогичной специальности; инструктор по труду;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trPr>
          <w:trHeight w:hRule="atLeast" w:val="683"/>
        </w:trPr>
        <w:tc>
          <w:tcPr>
            <w:tcW w:type="dxa" w:w="4820"/>
            <w:tcBorders>
              <w:top w:color="000000" w:sz="4" w:val="single"/>
              <w:left w:color="000000" w:sz="8" w:val="single"/>
              <w:bottom w:color="000000" w:sz="8" w:val="single"/>
              <w:right w:color="000000" w:sz="8" w:val="single"/>
            </w:tcBorders>
            <w:tcMar>
              <w:top w:type="dxa" w:w="75"/>
              <w:left w:type="dxa" w:w="40"/>
              <w:bottom w:type="dxa" w:w="75"/>
              <w:right w:type="dxa" w:w="40"/>
            </w:tcMar>
          </w:tcPr>
          <w:p w14:paraId="C3010000">
            <w:pPr>
              <w:pStyle w:val="Style_5"/>
              <w:ind w:firstLine="0" w:left="100" w:right="220"/>
              <w:jc w:val="both"/>
              <w:rPr>
                <w:rStyle w:val="Style_21_ch"/>
                <w:color w:val="000000"/>
                <w:sz w:val="28"/>
              </w:rPr>
            </w:pPr>
            <w:r>
              <w:rPr>
                <w:rStyle w:val="Style_21_ch"/>
                <w:color w:val="000000"/>
                <w:sz w:val="28"/>
              </w:rPr>
              <w:t>Учитель технологии</w:t>
            </w:r>
          </w:p>
        </w:tc>
        <w:tc>
          <w:tcPr>
            <w:tcW w:type="dxa" w:w="5386"/>
            <w:tcBorders>
              <w:top w:color="000000" w:sz="4" w:val="single"/>
              <w:left w:color="000000" w:sz="8" w:val="single"/>
              <w:bottom w:color="000000" w:sz="8" w:val="single"/>
              <w:right w:color="000000" w:sz="8" w:val="single"/>
            </w:tcBorders>
            <w:tcMar>
              <w:top w:type="dxa" w:w="75"/>
              <w:left w:type="dxa" w:w="40"/>
              <w:bottom w:type="dxa" w:w="75"/>
              <w:right w:type="dxa" w:w="40"/>
            </w:tcMar>
          </w:tcPr>
          <w:p w14:paraId="C4010000">
            <w:pPr>
              <w:pStyle w:val="Style_5"/>
              <w:ind w:firstLine="0" w:left="100" w:right="220"/>
              <w:jc w:val="both"/>
              <w:rPr>
                <w:rStyle w:val="Style_21_ch"/>
                <w:color w:val="000000"/>
                <w:sz w:val="28"/>
              </w:rPr>
            </w:pPr>
            <w:r>
              <w:rPr>
                <w:rStyle w:val="Style_21_ch"/>
                <w:color w:val="000000"/>
                <w:sz w:val="28"/>
              </w:rPr>
              <w:t>Мастер производственного обучения; инструктор по труду</w:t>
            </w:r>
          </w:p>
        </w:tc>
      </w:tr>
      <w:tr>
        <w:trPr>
          <w:trHeight w:hRule="atLeast" w:val="1359"/>
        </w:trPr>
        <w:tc>
          <w:tcPr>
            <w:tcW w:type="dxa" w:w="4820"/>
            <w:tcBorders>
              <w:top w:color="000000" w:sz="8" w:val="single"/>
              <w:left w:color="000000" w:sz="8" w:val="single"/>
              <w:bottom w:color="000000" w:sz="8" w:val="single"/>
              <w:right w:color="000000" w:sz="8" w:val="single"/>
            </w:tcBorders>
            <w:tcMar>
              <w:top w:type="dxa" w:w="75"/>
              <w:left w:type="dxa" w:w="40"/>
              <w:bottom w:type="dxa" w:w="75"/>
              <w:right w:type="dxa" w:w="40"/>
            </w:tcMar>
          </w:tcPr>
          <w:p w14:paraId="C5010000">
            <w:pPr>
              <w:pStyle w:val="Style_5"/>
              <w:ind w:firstLine="0" w:left="100" w:right="220"/>
              <w:jc w:val="both"/>
              <w:rPr>
                <w:rStyle w:val="Style_21_ch"/>
                <w:color w:val="000000"/>
                <w:sz w:val="28"/>
              </w:rPr>
            </w:pPr>
            <w:r>
              <w:rPr>
                <w:rStyle w:val="Style_21_ch"/>
                <w:color w:val="000000"/>
                <w:sz w:val="28"/>
              </w:rPr>
              <w:t>Учитель-дефектолог, учитель-логопед.</w:t>
            </w:r>
          </w:p>
        </w:tc>
        <w:tc>
          <w:tcPr>
            <w:tcW w:type="dxa" w:w="5386"/>
            <w:tcBorders>
              <w:top w:color="000000" w:sz="8" w:val="single"/>
              <w:left w:color="000000" w:sz="8" w:val="single"/>
              <w:bottom w:color="000000" w:sz="8" w:val="single"/>
              <w:right w:color="000000" w:sz="8" w:val="single"/>
            </w:tcBorders>
            <w:tcMar>
              <w:top w:type="dxa" w:w="75"/>
              <w:left w:type="dxa" w:w="40"/>
              <w:bottom w:type="dxa" w:w="75"/>
              <w:right w:type="dxa" w:w="40"/>
            </w:tcMar>
          </w:tcPr>
          <w:p w14:paraId="C6010000">
            <w:pPr>
              <w:pStyle w:val="Style_5"/>
              <w:ind w:firstLine="0" w:left="100" w:right="220"/>
              <w:jc w:val="both"/>
              <w:rPr>
                <w:rStyle w:val="Style_21_ch"/>
                <w:color w:val="000000"/>
                <w:sz w:val="28"/>
              </w:rPr>
            </w:pPr>
            <w:r>
              <w:rPr>
                <w:rStyle w:val="Style_21_ch"/>
                <w:color w:val="000000"/>
                <w:sz w:val="28"/>
              </w:rPr>
              <w:t>Учитель-логопед; учитель-дефектолог; учитель (независимо от преподаваемого предмета либо в начальных классах) в специальных (коррекционных) классах для детей с ограниченными возможностями здоровья; 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trPr>
          <w:trHeight w:hRule="atLeast" w:val="1359"/>
        </w:trPr>
        <w:tc>
          <w:tcPr>
            <w:tcW w:type="dxa" w:w="4820"/>
            <w:tcBorders>
              <w:top w:color="000000" w:sz="8" w:val="single"/>
              <w:left w:color="000000" w:sz="8" w:val="single"/>
              <w:bottom w:color="000000" w:sz="8" w:val="single"/>
              <w:right w:color="000000" w:sz="8" w:val="single"/>
            </w:tcBorders>
            <w:tcMar>
              <w:top w:type="dxa" w:w="75"/>
              <w:left w:type="dxa" w:w="40"/>
              <w:bottom w:type="dxa" w:w="75"/>
              <w:right w:type="dxa" w:w="40"/>
            </w:tcMar>
          </w:tcPr>
          <w:p w14:paraId="C7010000">
            <w:pPr>
              <w:pStyle w:val="Style_5"/>
              <w:ind w:firstLine="0" w:left="100" w:right="220"/>
              <w:jc w:val="both"/>
              <w:rPr>
                <w:rStyle w:val="Style_21_ch"/>
                <w:color w:val="000000"/>
                <w:sz w:val="28"/>
              </w:rPr>
            </w:pPr>
            <w:r>
              <w:rPr>
                <w:rStyle w:val="Style_21_ch"/>
                <w:color w:val="000000"/>
                <w:sz w:val="28"/>
              </w:rPr>
              <w:t>Учитель музыки образовательной организации, реализующей программы общего образования, либо структурного подразделения образовательной организации, реализующего общеобразовательную программу; преподаватель музыкальной дисциплины образовательной организации, реализующей образовательные программы среднего профессионального образования -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 подготовки квалифицированных рабочих, служащих, программы подготовки специалистов среднего звена, либо структурного подразделения образовательной организации, реализующего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tc>
        <w:tc>
          <w:tcPr>
            <w:tcW w:type="dxa" w:w="5386"/>
            <w:tcBorders>
              <w:top w:color="000000" w:sz="8" w:val="single"/>
              <w:left w:color="000000" w:sz="8" w:val="single"/>
              <w:bottom w:color="000000" w:sz="8" w:val="single"/>
              <w:right w:color="000000" w:sz="8" w:val="single"/>
            </w:tcBorders>
            <w:tcMar>
              <w:top w:type="dxa" w:w="75"/>
              <w:left w:type="dxa" w:w="40"/>
              <w:bottom w:type="dxa" w:w="75"/>
              <w:right w:type="dxa" w:w="40"/>
            </w:tcMar>
          </w:tcPr>
          <w:p w14:paraId="C8010000">
            <w:pPr>
              <w:pStyle w:val="Style_5"/>
              <w:ind w:firstLine="0" w:left="100" w:right="220"/>
              <w:jc w:val="both"/>
              <w:rPr>
                <w:rStyle w:val="Style_21_ch"/>
                <w:color w:val="000000"/>
                <w:sz w:val="28"/>
              </w:rPr>
            </w:pPr>
            <w:r>
              <w:rPr>
                <w:rStyle w:val="Style_21_ch"/>
                <w:color w:val="000000"/>
                <w:sz w:val="28"/>
              </w:rPr>
              <w:t>Преподаватель детской музыкальной школы (школы искусств, культуры); музыкальный руководитель; концертмейстер</w:t>
            </w:r>
          </w:p>
        </w:tc>
      </w:tr>
      <w:tr>
        <w:trPr>
          <w:trHeight w:hRule="atLeast" w:val="1359"/>
        </w:trPr>
        <w:tc>
          <w:tcPr>
            <w:tcW w:type="dxa" w:w="4820"/>
            <w:tcBorders>
              <w:top w:color="000000" w:sz="8" w:val="single"/>
              <w:left w:color="000000" w:sz="8" w:val="single"/>
              <w:bottom w:color="000000" w:sz="8" w:val="single"/>
              <w:right w:color="000000" w:sz="8" w:val="single"/>
            </w:tcBorders>
            <w:tcMar>
              <w:top w:type="dxa" w:w="75"/>
              <w:left w:type="dxa" w:w="40"/>
              <w:bottom w:type="dxa" w:w="75"/>
              <w:right w:type="dxa" w:w="40"/>
            </w:tcMar>
          </w:tcPr>
          <w:p w14:paraId="C9010000">
            <w:pPr>
              <w:pStyle w:val="Style_5"/>
              <w:ind w:firstLine="0" w:left="100" w:right="220"/>
              <w:jc w:val="both"/>
              <w:rPr>
                <w:rStyle w:val="Style_21_ch"/>
                <w:color w:val="000000"/>
                <w:sz w:val="28"/>
              </w:rPr>
            </w:pPr>
            <w:r>
              <w:rPr>
                <w:rStyle w:val="Style_21_ch"/>
                <w:color w:val="000000"/>
                <w:sz w:val="28"/>
              </w:rPr>
              <w:t>Преподаватель детской музыкальной, художественной школы (школы искусств, культуры); концертмейстер</w:t>
            </w:r>
          </w:p>
        </w:tc>
        <w:tc>
          <w:tcPr>
            <w:tcW w:type="dxa" w:w="5386"/>
            <w:tcBorders>
              <w:top w:color="000000" w:sz="8" w:val="single"/>
              <w:left w:color="000000" w:sz="8" w:val="single"/>
              <w:bottom w:color="000000" w:sz="8" w:val="single"/>
              <w:right w:color="000000" w:sz="8" w:val="single"/>
            </w:tcBorders>
            <w:tcMar>
              <w:top w:type="dxa" w:w="75"/>
              <w:left w:type="dxa" w:w="40"/>
              <w:bottom w:type="dxa" w:w="75"/>
              <w:right w:type="dxa" w:w="40"/>
            </w:tcMar>
          </w:tcPr>
          <w:p w14:paraId="CA010000">
            <w:pPr>
              <w:pStyle w:val="Style_5"/>
              <w:ind w:firstLine="0" w:left="100" w:right="220"/>
              <w:jc w:val="both"/>
              <w:rPr>
                <w:rStyle w:val="Style_21_ch"/>
                <w:color w:val="000000"/>
                <w:sz w:val="28"/>
              </w:rPr>
            </w:pPr>
            <w:r>
              <w:rPr>
                <w:rStyle w:val="Style_21_ch"/>
                <w:color w:val="000000"/>
                <w:sz w:val="28"/>
              </w:rPr>
              <w:t xml:space="preserve">Учитель музыки общеобразовательной организации либо структурного подразделения образовательной организации, реализующего общеобразовательную программу; преподаватель музыкальной дисциплины образовательной организации, реализующей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w:t>
            </w:r>
            <w:r>
              <w:rPr>
                <w:rStyle w:val="Style_21_ch"/>
                <w:color w:val="000000"/>
                <w:sz w:val="28"/>
              </w:rPr>
              <w:t>среднего звена, либо структурного подразделения образовательной организации, реализующего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tc>
      </w:tr>
      <w:tr>
        <w:trPr>
          <w:trHeight w:hRule="atLeast" w:val="1359"/>
        </w:trPr>
        <w:tc>
          <w:tcPr>
            <w:tcW w:type="dxa" w:w="4820"/>
            <w:tcBorders>
              <w:top w:color="000000" w:sz="8" w:val="single"/>
              <w:left w:color="000000" w:sz="8" w:val="single"/>
              <w:bottom w:color="000000" w:sz="8" w:val="single"/>
              <w:right w:color="000000" w:sz="8" w:val="single"/>
            </w:tcBorders>
            <w:tcMar>
              <w:top w:type="dxa" w:w="75"/>
              <w:left w:type="dxa" w:w="40"/>
              <w:bottom w:type="dxa" w:w="75"/>
              <w:right w:type="dxa" w:w="40"/>
            </w:tcMar>
          </w:tcPr>
          <w:p w14:paraId="CB010000">
            <w:pPr>
              <w:pStyle w:val="Style_5"/>
              <w:ind w:firstLine="0" w:left="100" w:right="220"/>
              <w:jc w:val="both"/>
              <w:rPr>
                <w:rStyle w:val="Style_21_ch"/>
                <w:color w:val="000000"/>
                <w:sz w:val="28"/>
              </w:rPr>
            </w:pPr>
            <w:r>
              <w:rPr>
                <w:rStyle w:val="Style_21_ch"/>
                <w:color w:val="000000"/>
                <w:sz w:val="28"/>
              </w:rPr>
              <w:t>Старший тренер-преподаватель; тренер-преподаватель</w:t>
            </w:r>
          </w:p>
        </w:tc>
        <w:tc>
          <w:tcPr>
            <w:tcW w:type="dxa" w:w="5386"/>
            <w:tcBorders>
              <w:top w:color="000000" w:sz="8" w:val="single"/>
              <w:left w:color="000000" w:sz="8" w:val="single"/>
              <w:bottom w:color="000000" w:sz="8" w:val="single"/>
              <w:right w:color="000000" w:sz="8" w:val="single"/>
            </w:tcBorders>
            <w:tcMar>
              <w:top w:type="dxa" w:w="75"/>
              <w:left w:type="dxa" w:w="40"/>
              <w:bottom w:type="dxa" w:w="75"/>
              <w:right w:type="dxa" w:w="40"/>
            </w:tcMar>
          </w:tcPr>
          <w:p w14:paraId="CC010000">
            <w:pPr>
              <w:pStyle w:val="Style_5"/>
              <w:ind w:firstLine="0" w:left="100" w:right="220"/>
              <w:jc w:val="both"/>
              <w:rPr>
                <w:rStyle w:val="Style_21_ch"/>
                <w:color w:val="000000"/>
                <w:sz w:val="28"/>
              </w:rPr>
            </w:pPr>
            <w:r>
              <w:rPr>
                <w:rStyle w:val="Style_21_ch"/>
                <w:color w:val="000000"/>
                <w:sz w:val="28"/>
              </w:rPr>
              <w:t xml:space="preserve">Учитель физкультуры (физического воспитания); преподаватель физкультуры (физического воспитания); </w:t>
            </w:r>
            <w:r>
              <w:rPr>
                <w:rStyle w:val="Style_21_ch"/>
                <w:sz w:val="28"/>
              </w:rPr>
              <w:t>инструктор по физической культуре</w:t>
            </w:r>
            <w:r>
              <w:rPr>
                <w:rStyle w:val="Style_21_ch"/>
                <w:color w:val="000000"/>
                <w:sz w:val="28"/>
              </w:rPr>
              <w:t>; руководитель физического воспитания</w:t>
            </w:r>
          </w:p>
        </w:tc>
      </w:tr>
      <w:tr>
        <w:trPr>
          <w:trHeight w:hRule="atLeast" w:val="975"/>
        </w:trPr>
        <w:tc>
          <w:tcPr>
            <w:tcW w:type="dxa" w:w="4820"/>
            <w:tcBorders>
              <w:top w:color="000000" w:sz="8" w:val="single"/>
              <w:left w:color="000000" w:sz="8" w:val="single"/>
              <w:bottom w:color="000000" w:sz="8" w:val="single"/>
              <w:right w:color="000000" w:sz="8" w:val="single"/>
            </w:tcBorders>
            <w:tcMar>
              <w:top w:type="dxa" w:w="75"/>
              <w:left w:type="dxa" w:w="40"/>
              <w:bottom w:type="dxa" w:w="75"/>
              <w:right w:type="dxa" w:w="40"/>
            </w:tcMar>
          </w:tcPr>
          <w:p w14:paraId="CD010000">
            <w:pPr>
              <w:pStyle w:val="Style_5"/>
              <w:ind w:firstLine="0" w:left="100" w:right="220"/>
              <w:jc w:val="both"/>
              <w:rPr>
                <w:rStyle w:val="Style_21_ch"/>
                <w:color w:val="000000"/>
                <w:sz w:val="28"/>
              </w:rPr>
            </w:pPr>
            <w:r>
              <w:rPr>
                <w:rStyle w:val="Style_21_ch"/>
                <w:color w:val="000000"/>
                <w:sz w:val="28"/>
              </w:rPr>
              <w:t>Учитель физкультуры (физического воспитания); преподаватель физкультуры (физического воспитания)</w:t>
            </w:r>
          </w:p>
        </w:tc>
        <w:tc>
          <w:tcPr>
            <w:tcW w:type="dxa" w:w="5386"/>
            <w:tcBorders>
              <w:top w:color="000000" w:sz="8" w:val="single"/>
              <w:left w:color="000000" w:sz="8" w:val="single"/>
              <w:bottom w:color="000000" w:sz="8" w:val="single"/>
              <w:right w:color="000000" w:sz="8" w:val="single"/>
            </w:tcBorders>
            <w:tcMar>
              <w:top w:type="dxa" w:w="75"/>
              <w:left w:type="dxa" w:w="40"/>
              <w:bottom w:type="dxa" w:w="75"/>
              <w:right w:type="dxa" w:w="40"/>
            </w:tcMar>
          </w:tcPr>
          <w:p w14:paraId="CE010000">
            <w:pPr>
              <w:pStyle w:val="Style_5"/>
              <w:ind w:firstLine="0" w:left="100" w:right="220"/>
              <w:jc w:val="both"/>
              <w:rPr>
                <w:rStyle w:val="Style_21_ch"/>
                <w:color w:val="000000"/>
                <w:sz w:val="28"/>
              </w:rPr>
            </w:pPr>
            <w:r>
              <w:rPr>
                <w:rStyle w:val="Style_21_ch"/>
                <w:color w:val="000000"/>
                <w:sz w:val="28"/>
              </w:rPr>
              <w:t xml:space="preserve">Старший тренер-преподаватель; тренер-преподаватель; руководитель физического воспитания; </w:t>
            </w:r>
            <w:r>
              <w:rPr>
                <w:rStyle w:val="Style_21_ch"/>
                <w:sz w:val="28"/>
              </w:rPr>
              <w:t>инструктор по физической культуре</w:t>
            </w:r>
          </w:p>
        </w:tc>
      </w:tr>
      <w:tr>
        <w:trPr>
          <w:trHeight w:hRule="atLeast" w:val="329"/>
        </w:trPr>
        <w:tc>
          <w:tcPr>
            <w:tcW w:type="dxa" w:w="4820"/>
            <w:tcBorders>
              <w:top w:color="000000" w:sz="8" w:val="single"/>
              <w:left w:color="000000" w:sz="8" w:val="single"/>
              <w:bottom w:color="000000" w:sz="8" w:val="single"/>
              <w:right w:color="000000" w:sz="8" w:val="single"/>
            </w:tcBorders>
            <w:tcMar>
              <w:top w:type="dxa" w:w="75"/>
              <w:left w:type="dxa" w:w="40"/>
              <w:bottom w:type="dxa" w:w="75"/>
              <w:right w:type="dxa" w:w="40"/>
            </w:tcMar>
          </w:tcPr>
          <w:p w14:paraId="CF010000">
            <w:pPr>
              <w:pStyle w:val="Style_5"/>
              <w:ind w:firstLine="0" w:left="100" w:right="220"/>
              <w:jc w:val="both"/>
              <w:rPr>
                <w:rStyle w:val="Style_21_ch"/>
                <w:color w:val="0070C0"/>
                <w:sz w:val="28"/>
              </w:rPr>
            </w:pPr>
            <w:r>
              <w:rPr>
                <w:rStyle w:val="Style_21_ch"/>
                <w:sz w:val="28"/>
              </w:rPr>
              <w:t>Инструктор по физической культуре</w:t>
            </w:r>
          </w:p>
        </w:tc>
        <w:tc>
          <w:tcPr>
            <w:tcW w:type="dxa" w:w="5386"/>
            <w:tcBorders>
              <w:top w:color="000000" w:sz="8" w:val="single"/>
              <w:left w:color="000000" w:sz="8" w:val="single"/>
              <w:bottom w:color="000000" w:sz="8" w:val="single"/>
              <w:right w:color="000000" w:sz="8" w:val="single"/>
            </w:tcBorders>
            <w:tcMar>
              <w:top w:type="dxa" w:w="75"/>
              <w:left w:type="dxa" w:w="40"/>
              <w:bottom w:type="dxa" w:w="75"/>
              <w:right w:type="dxa" w:w="40"/>
            </w:tcMar>
          </w:tcPr>
          <w:p w14:paraId="D0010000">
            <w:pPr>
              <w:pStyle w:val="Style_5"/>
              <w:ind w:firstLine="0" w:left="100" w:right="220"/>
              <w:jc w:val="both"/>
              <w:rPr>
                <w:rStyle w:val="Style_21_ch"/>
                <w:color w:val="000000"/>
                <w:sz w:val="28"/>
              </w:rPr>
            </w:pPr>
            <w:r>
              <w:rPr>
                <w:rStyle w:val="Style_21_ch"/>
                <w:color w:val="000000"/>
                <w:sz w:val="28"/>
              </w:rPr>
              <w:t xml:space="preserve">Учитель физкультуры (физического воспитания); старший тренер- преподаватель; тренер – преподаватель; преподаватель физкультуры (физического воспитания); </w:t>
            </w:r>
            <w:r>
              <w:rPr>
                <w:rStyle w:val="Style_21_ch"/>
                <w:sz w:val="28"/>
              </w:rPr>
              <w:t>руководитель физического воспитания</w:t>
            </w:r>
          </w:p>
        </w:tc>
      </w:tr>
      <w:tr>
        <w:trPr>
          <w:trHeight w:hRule="atLeast" w:val="755"/>
        </w:trPr>
        <w:tc>
          <w:tcPr>
            <w:tcW w:type="dxa" w:w="4820"/>
            <w:tcBorders>
              <w:top w:color="000000" w:sz="8" w:val="single"/>
              <w:left w:color="000000" w:sz="8" w:val="single"/>
              <w:bottom w:color="000000" w:sz="8" w:val="single"/>
              <w:right w:color="000000" w:sz="8" w:val="single"/>
            </w:tcBorders>
            <w:tcMar>
              <w:top w:type="dxa" w:w="75"/>
              <w:left w:type="dxa" w:w="40"/>
              <w:bottom w:type="dxa" w:w="75"/>
              <w:right w:type="dxa" w:w="40"/>
            </w:tcMar>
          </w:tcPr>
          <w:p w14:paraId="D1010000">
            <w:pPr>
              <w:pStyle w:val="Style_5"/>
              <w:ind w:firstLine="0" w:left="100" w:right="220"/>
              <w:jc w:val="both"/>
              <w:rPr>
                <w:rStyle w:val="Style_21_ch"/>
                <w:color w:val="000000"/>
                <w:sz w:val="28"/>
              </w:rPr>
            </w:pPr>
            <w:r>
              <w:rPr>
                <w:rStyle w:val="Style_21_ch"/>
                <w:color w:val="000000"/>
                <w:sz w:val="28"/>
              </w:rPr>
              <w:t xml:space="preserve">Преподаватель образовательной организации, реализующей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 либо структурного подразделения образовательной организации, реализующего образовательные программы среднего профессионального образования - программы подготовки квалифицированных рабочих, служащих, программы </w:t>
            </w:r>
            <w:r>
              <w:rPr>
                <w:rStyle w:val="Style_21_ch"/>
                <w:color w:val="000000"/>
                <w:sz w:val="28"/>
              </w:rPr>
              <w:t>подготовки специалистов среднего звена</w:t>
            </w:r>
          </w:p>
        </w:tc>
        <w:tc>
          <w:tcPr>
            <w:tcW w:type="dxa" w:w="5386"/>
            <w:tcBorders>
              <w:top w:color="000000" w:sz="8" w:val="single"/>
              <w:left w:color="000000" w:sz="8" w:val="single"/>
              <w:bottom w:color="000000" w:sz="8" w:val="single"/>
              <w:right w:color="000000" w:sz="8" w:val="single"/>
            </w:tcBorders>
            <w:tcMar>
              <w:top w:type="dxa" w:w="75"/>
              <w:left w:type="dxa" w:w="40"/>
              <w:bottom w:type="dxa" w:w="75"/>
              <w:right w:type="dxa" w:w="40"/>
            </w:tcMar>
          </w:tcPr>
          <w:p w14:paraId="D2010000">
            <w:pPr>
              <w:pStyle w:val="Style_5"/>
              <w:ind w:firstLine="0" w:left="100" w:right="220"/>
              <w:jc w:val="both"/>
              <w:rPr>
                <w:rStyle w:val="Style_21_ch"/>
                <w:color w:val="000000"/>
                <w:sz w:val="28"/>
              </w:rPr>
            </w:pPr>
            <w:r>
              <w:rPr>
                <w:rStyle w:val="Style_21_ch"/>
                <w:color w:val="000000"/>
                <w:sz w:val="28"/>
              </w:rPr>
              <w:t>Учитель того же предмета (дисциплины) общеобразовательной организации либо структурного подразделения, реализующего общеобразовательную программу</w:t>
            </w:r>
          </w:p>
        </w:tc>
      </w:tr>
      <w:tr>
        <w:trPr>
          <w:trHeight w:hRule="atLeast" w:val="1359"/>
        </w:trPr>
        <w:tc>
          <w:tcPr>
            <w:tcW w:type="dxa" w:w="4820"/>
            <w:tcBorders>
              <w:top w:color="000000" w:sz="8" w:val="single"/>
              <w:left w:color="000000" w:sz="8" w:val="single"/>
              <w:bottom w:color="000000" w:sz="8" w:val="single"/>
              <w:right w:color="000000" w:sz="8" w:val="single"/>
            </w:tcBorders>
            <w:tcMar>
              <w:top w:type="dxa" w:w="75"/>
              <w:left w:type="dxa" w:w="40"/>
              <w:bottom w:type="dxa" w:w="75"/>
              <w:right w:type="dxa" w:w="40"/>
            </w:tcMar>
          </w:tcPr>
          <w:p w14:paraId="D3010000">
            <w:pPr>
              <w:pStyle w:val="Style_5"/>
              <w:ind w:firstLine="0" w:left="100" w:right="220"/>
              <w:jc w:val="both"/>
              <w:rPr>
                <w:rStyle w:val="Style_21_ch"/>
                <w:color w:val="000000"/>
                <w:sz w:val="28"/>
              </w:rPr>
            </w:pPr>
            <w:r>
              <w:rPr>
                <w:rStyle w:val="Style_21_ch"/>
                <w:color w:val="000000"/>
                <w:sz w:val="28"/>
              </w:rPr>
              <w:t>Учитель образовательной организации, реализующей программу общего образования, либо структурного подразделения, реализующего общеобразовательную программу</w:t>
            </w:r>
          </w:p>
        </w:tc>
        <w:tc>
          <w:tcPr>
            <w:tcW w:type="dxa" w:w="5386"/>
            <w:tcBorders>
              <w:top w:color="000000" w:sz="8" w:val="single"/>
              <w:left w:color="000000" w:sz="8" w:val="single"/>
              <w:bottom w:color="000000" w:sz="8" w:val="single"/>
              <w:right w:color="000000" w:sz="8" w:val="single"/>
            </w:tcBorders>
            <w:tcMar>
              <w:top w:type="dxa" w:w="75"/>
              <w:left w:type="dxa" w:w="40"/>
              <w:bottom w:type="dxa" w:w="75"/>
              <w:right w:type="dxa" w:w="40"/>
            </w:tcMar>
          </w:tcPr>
          <w:p w14:paraId="D4010000">
            <w:pPr>
              <w:pStyle w:val="Style_5"/>
              <w:ind w:firstLine="0" w:left="100" w:right="220"/>
              <w:jc w:val="both"/>
              <w:rPr>
                <w:color w:val="000000"/>
                <w:sz w:val="28"/>
              </w:rPr>
            </w:pPr>
            <w:r>
              <w:rPr>
                <w:rStyle w:val="Style_21_ch"/>
                <w:color w:val="000000"/>
                <w:sz w:val="28"/>
              </w:rPr>
              <w:t>Преподаватель того же предмета (дисциплины) образовательной организации, реализующей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 либо структурного подразделения образовательной организации, реализующего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tc>
      </w:tr>
      <w:tr>
        <w:trPr>
          <w:trHeight w:hRule="atLeast" w:val="1359"/>
        </w:trPr>
        <w:tc>
          <w:tcPr>
            <w:tcW w:type="dxa" w:w="4820"/>
            <w:tcBorders>
              <w:top w:color="000000" w:sz="8" w:val="single"/>
              <w:left w:color="000000" w:sz="8" w:val="single"/>
              <w:bottom w:color="000000" w:sz="8" w:val="single"/>
              <w:right w:color="000000" w:sz="8" w:val="single"/>
            </w:tcBorders>
            <w:tcMar>
              <w:top w:type="dxa" w:w="75"/>
              <w:left w:type="dxa" w:w="40"/>
              <w:bottom w:type="dxa" w:w="75"/>
              <w:right w:type="dxa" w:w="40"/>
            </w:tcMar>
          </w:tcPr>
          <w:p w14:paraId="D5010000">
            <w:pPr>
              <w:pStyle w:val="Style_5"/>
              <w:ind w:firstLine="0" w:left="100" w:right="220"/>
              <w:jc w:val="both"/>
              <w:rPr>
                <w:rStyle w:val="Style_21_ch"/>
                <w:color w:val="000000"/>
                <w:sz w:val="28"/>
              </w:rPr>
            </w:pPr>
            <w:r>
              <w:rPr>
                <w:rStyle w:val="Style_21_ch"/>
                <w:color w:val="000000"/>
                <w:sz w:val="28"/>
              </w:rPr>
              <w:t>Заместитель руководителя по воспитательной и методической работе, заместитель руководителя по методической работе</w:t>
            </w:r>
          </w:p>
        </w:tc>
        <w:tc>
          <w:tcPr>
            <w:tcW w:type="dxa" w:w="5386"/>
            <w:tcBorders>
              <w:top w:color="000000" w:sz="8" w:val="single"/>
              <w:left w:color="000000" w:sz="8" w:val="single"/>
              <w:bottom w:color="000000" w:sz="8" w:val="single"/>
              <w:right w:color="000000" w:sz="8" w:val="single"/>
            </w:tcBorders>
            <w:tcMar>
              <w:top w:type="dxa" w:w="75"/>
              <w:left w:type="dxa" w:w="40"/>
              <w:bottom w:type="dxa" w:w="75"/>
              <w:right w:type="dxa" w:w="40"/>
            </w:tcMar>
          </w:tcPr>
          <w:p w14:paraId="D6010000">
            <w:pPr>
              <w:pStyle w:val="Style_5"/>
              <w:ind w:firstLine="0" w:left="100" w:right="220"/>
              <w:jc w:val="both"/>
              <w:rPr>
                <w:rStyle w:val="Style_21_ch"/>
                <w:color w:val="000000"/>
                <w:sz w:val="28"/>
              </w:rPr>
            </w:pPr>
            <w:r>
              <w:rPr>
                <w:rStyle w:val="Style_21_ch"/>
                <w:color w:val="000000"/>
                <w:sz w:val="28"/>
              </w:rPr>
              <w:t>Методист, старший методист, старший воспитатель</w:t>
            </w:r>
          </w:p>
        </w:tc>
      </w:tr>
      <w:tr>
        <w:trPr>
          <w:trHeight w:hRule="atLeast" w:val="1093"/>
        </w:trPr>
        <w:tc>
          <w:tcPr>
            <w:tcW w:type="dxa" w:w="4820"/>
            <w:tcBorders>
              <w:top w:color="000000" w:sz="8" w:val="single"/>
              <w:left w:color="000000" w:sz="8" w:val="single"/>
              <w:bottom w:color="000000" w:sz="8" w:val="single"/>
              <w:right w:color="000000" w:sz="8" w:val="single"/>
            </w:tcBorders>
            <w:tcMar>
              <w:top w:type="dxa" w:w="75"/>
              <w:left w:type="dxa" w:w="40"/>
              <w:bottom w:type="dxa" w:w="75"/>
              <w:right w:type="dxa" w:w="40"/>
            </w:tcMar>
          </w:tcPr>
          <w:p w14:paraId="D7010000">
            <w:pPr>
              <w:ind w:firstLine="0" w:left="102"/>
              <w:jc w:val="both"/>
              <w:rPr>
                <w:color w:val="0070C0"/>
                <w:sz w:val="28"/>
              </w:rPr>
            </w:pPr>
            <w:r>
              <w:rPr>
                <w:sz w:val="28"/>
              </w:rPr>
              <w:t xml:space="preserve">Педагог-организатор </w:t>
            </w:r>
          </w:p>
          <w:p w14:paraId="D8010000">
            <w:pPr>
              <w:pStyle w:val="Style_5"/>
              <w:ind w:firstLine="0" w:left="100" w:right="220"/>
              <w:jc w:val="both"/>
              <w:rPr>
                <w:rStyle w:val="Style_21_ch"/>
                <w:color w:val="0070C0"/>
                <w:sz w:val="28"/>
              </w:rPr>
            </w:pPr>
          </w:p>
        </w:tc>
        <w:tc>
          <w:tcPr>
            <w:tcW w:type="dxa" w:w="5386"/>
            <w:tcBorders>
              <w:top w:color="000000" w:sz="8" w:val="single"/>
              <w:left w:color="000000" w:sz="8" w:val="single"/>
              <w:bottom w:color="000000" w:sz="8" w:val="single"/>
              <w:right w:color="000000" w:sz="8" w:val="single"/>
            </w:tcBorders>
            <w:tcMar>
              <w:top w:type="dxa" w:w="75"/>
              <w:left w:type="dxa" w:w="40"/>
              <w:bottom w:type="dxa" w:w="75"/>
              <w:right w:type="dxa" w:w="40"/>
            </w:tcMar>
          </w:tcPr>
          <w:p w14:paraId="D9010000">
            <w:pPr>
              <w:ind w:firstLine="0" w:left="102" w:right="243"/>
              <w:jc w:val="both"/>
              <w:rPr>
                <w:color w:val="0070C0"/>
                <w:sz w:val="28"/>
              </w:rPr>
            </w:pPr>
            <w:r>
              <w:rPr>
                <w:sz w:val="28"/>
              </w:rPr>
              <w:t xml:space="preserve">Советник директора по воспитанию и взаимодействию с детскими общественными объединениями </w:t>
            </w:r>
          </w:p>
          <w:p w14:paraId="DA010000">
            <w:pPr>
              <w:pStyle w:val="Style_5"/>
              <w:ind w:firstLine="0" w:left="100" w:right="220"/>
              <w:jc w:val="both"/>
              <w:rPr>
                <w:rStyle w:val="Style_21_ch"/>
                <w:color w:val="0070C0"/>
                <w:sz w:val="28"/>
              </w:rPr>
            </w:pPr>
          </w:p>
        </w:tc>
      </w:tr>
      <w:tr>
        <w:trPr>
          <w:trHeight w:hRule="atLeast" w:val="1073"/>
        </w:trPr>
        <w:tc>
          <w:tcPr>
            <w:tcW w:type="dxa" w:w="4820"/>
            <w:tcBorders>
              <w:top w:color="000000" w:sz="8" w:val="single"/>
              <w:left w:color="000000" w:sz="8" w:val="single"/>
              <w:bottom w:color="000000" w:sz="8" w:val="single"/>
              <w:right w:color="000000" w:sz="8" w:val="single"/>
            </w:tcBorders>
            <w:tcMar>
              <w:top w:type="dxa" w:w="75"/>
              <w:left w:type="dxa" w:w="40"/>
              <w:bottom w:type="dxa" w:w="75"/>
              <w:right w:type="dxa" w:w="40"/>
            </w:tcMar>
          </w:tcPr>
          <w:p w14:paraId="DB010000">
            <w:pPr>
              <w:pStyle w:val="Style_5"/>
              <w:ind w:firstLine="0" w:left="100" w:right="220"/>
              <w:jc w:val="both"/>
              <w:rPr>
                <w:rStyle w:val="Style_21_ch"/>
                <w:color w:val="0070C0"/>
                <w:sz w:val="28"/>
              </w:rPr>
            </w:pPr>
            <w:r>
              <w:rPr>
                <w:sz w:val="28"/>
              </w:rPr>
              <w:t>Советник директора по воспитанию и взаимодействию с детскими общественными объединениями</w:t>
            </w:r>
          </w:p>
        </w:tc>
        <w:tc>
          <w:tcPr>
            <w:tcW w:type="dxa" w:w="5386"/>
            <w:tcBorders>
              <w:top w:color="000000" w:sz="8" w:val="single"/>
              <w:left w:color="000000" w:sz="8" w:val="single"/>
              <w:bottom w:color="000000" w:sz="8" w:val="single"/>
              <w:right w:color="000000" w:sz="8" w:val="single"/>
            </w:tcBorders>
            <w:tcMar>
              <w:top w:type="dxa" w:w="75"/>
              <w:left w:type="dxa" w:w="40"/>
              <w:bottom w:type="dxa" w:w="75"/>
              <w:right w:type="dxa" w:w="40"/>
            </w:tcMar>
          </w:tcPr>
          <w:p w14:paraId="DC010000">
            <w:pPr>
              <w:pStyle w:val="Style_5"/>
              <w:ind w:firstLine="0" w:left="100" w:right="220"/>
              <w:jc w:val="both"/>
              <w:rPr>
                <w:rStyle w:val="Style_21_ch"/>
                <w:color w:val="0070C0"/>
                <w:sz w:val="28"/>
              </w:rPr>
            </w:pPr>
            <w:r>
              <w:rPr>
                <w:sz w:val="28"/>
              </w:rPr>
              <w:t>Педагог-организатор</w:t>
            </w:r>
          </w:p>
        </w:tc>
      </w:tr>
      <w:tr>
        <w:trPr>
          <w:trHeight w:hRule="atLeast" w:val="396"/>
        </w:trPr>
        <w:tc>
          <w:tcPr>
            <w:tcW w:type="dxa" w:w="4820"/>
            <w:tcBorders>
              <w:top w:color="000000" w:sz="8" w:val="single"/>
              <w:left w:color="000000" w:sz="8" w:val="single"/>
              <w:bottom w:color="000000" w:sz="8" w:val="single"/>
              <w:right w:color="000000" w:sz="8" w:val="single"/>
            </w:tcBorders>
            <w:tcMar>
              <w:top w:type="dxa" w:w="75"/>
              <w:left w:type="dxa" w:w="40"/>
              <w:bottom w:type="dxa" w:w="75"/>
              <w:right w:type="dxa" w:w="40"/>
            </w:tcMar>
          </w:tcPr>
          <w:p w14:paraId="DD010000">
            <w:pPr>
              <w:pStyle w:val="Style_5"/>
              <w:spacing w:after="0"/>
              <w:ind w:firstLine="0" w:left="102" w:right="220"/>
              <w:jc w:val="both"/>
              <w:rPr>
                <w:rStyle w:val="Style_21_ch"/>
                <w:color w:val="000000"/>
                <w:sz w:val="28"/>
              </w:rPr>
            </w:pPr>
            <w:r>
              <w:rPr>
                <w:rStyle w:val="Style_21_ch"/>
                <w:color w:val="000000"/>
                <w:sz w:val="28"/>
              </w:rPr>
              <w:t>воспитатель</w:t>
            </w:r>
          </w:p>
        </w:tc>
        <w:tc>
          <w:tcPr>
            <w:tcW w:type="dxa" w:w="5386"/>
            <w:tcBorders>
              <w:top w:color="000000" w:sz="8" w:val="single"/>
              <w:left w:color="000000" w:sz="8" w:val="single"/>
              <w:bottom w:color="000000" w:sz="8" w:val="single"/>
              <w:right w:color="000000" w:sz="8" w:val="single"/>
            </w:tcBorders>
            <w:tcMar>
              <w:top w:type="dxa" w:w="75"/>
              <w:left w:type="dxa" w:w="40"/>
              <w:bottom w:type="dxa" w:w="75"/>
              <w:right w:type="dxa" w:w="40"/>
            </w:tcMar>
          </w:tcPr>
          <w:p w14:paraId="DE010000">
            <w:pPr>
              <w:pStyle w:val="Style_5"/>
              <w:ind w:firstLine="0" w:left="102" w:right="220"/>
              <w:jc w:val="both"/>
              <w:rPr>
                <w:rStyle w:val="Style_21_ch"/>
                <w:color w:val="000000"/>
                <w:sz w:val="28"/>
              </w:rPr>
            </w:pPr>
            <w:r>
              <w:rPr>
                <w:sz w:val="28"/>
              </w:rPr>
              <w:t>инструктор по физической культуре</w:t>
            </w:r>
            <w:r>
              <w:rPr>
                <w:rStyle w:val="Style_21_ch"/>
                <w:color w:val="000000"/>
                <w:sz w:val="28"/>
              </w:rPr>
              <w:t>.</w:t>
            </w:r>
          </w:p>
        </w:tc>
      </w:tr>
      <w:tr>
        <w:trPr>
          <w:trHeight w:hRule="atLeast" w:val="330"/>
        </w:trPr>
        <w:tc>
          <w:tcPr>
            <w:tcW w:type="dxa" w:w="4820"/>
            <w:tcBorders>
              <w:top w:color="000000" w:sz="8" w:val="single"/>
              <w:left w:color="000000" w:sz="8" w:val="single"/>
              <w:bottom w:color="000000" w:sz="8" w:val="single"/>
              <w:right w:color="000000" w:sz="8" w:val="single"/>
            </w:tcBorders>
            <w:tcMar>
              <w:top w:type="dxa" w:w="75"/>
              <w:left w:type="dxa" w:w="40"/>
              <w:bottom w:type="dxa" w:w="75"/>
              <w:right w:type="dxa" w:w="40"/>
            </w:tcMar>
          </w:tcPr>
          <w:p w14:paraId="DF010000">
            <w:pPr>
              <w:pStyle w:val="Style_5"/>
              <w:spacing w:after="0"/>
              <w:ind w:firstLine="0" w:left="102" w:right="220"/>
              <w:jc w:val="both"/>
              <w:rPr>
                <w:rStyle w:val="Style_21_ch"/>
                <w:color w:val="000000"/>
                <w:sz w:val="28"/>
              </w:rPr>
            </w:pPr>
            <w:r>
              <w:rPr>
                <w:sz w:val="28"/>
              </w:rPr>
              <w:t>инструктор по физической культуре</w:t>
            </w:r>
          </w:p>
        </w:tc>
        <w:tc>
          <w:tcPr>
            <w:tcW w:type="dxa" w:w="5386"/>
            <w:tcBorders>
              <w:top w:color="000000" w:sz="8" w:val="single"/>
              <w:left w:color="000000" w:sz="8" w:val="single"/>
              <w:bottom w:color="000000" w:sz="8" w:val="single"/>
              <w:right w:color="000000" w:sz="8" w:val="single"/>
            </w:tcBorders>
            <w:tcMar>
              <w:top w:type="dxa" w:w="75"/>
              <w:left w:type="dxa" w:w="40"/>
              <w:bottom w:type="dxa" w:w="75"/>
              <w:right w:type="dxa" w:w="40"/>
            </w:tcMar>
          </w:tcPr>
          <w:p w14:paraId="E0010000">
            <w:pPr>
              <w:pStyle w:val="Style_5"/>
              <w:ind w:firstLine="0" w:left="102" w:right="220"/>
              <w:jc w:val="both"/>
              <w:rPr>
                <w:rStyle w:val="Style_21_ch"/>
                <w:color w:val="000000"/>
                <w:sz w:val="28"/>
              </w:rPr>
            </w:pPr>
            <w:r>
              <w:rPr>
                <w:rStyle w:val="Style_21_ch"/>
                <w:color w:val="000000"/>
                <w:sz w:val="28"/>
              </w:rPr>
              <w:t>воспитатель</w:t>
            </w:r>
          </w:p>
        </w:tc>
      </w:tr>
    </w:tbl>
    <w:p w14:paraId="E1010000">
      <w:pPr>
        <w:pStyle w:val="Style_2"/>
        <w:ind w:firstLine="705" w:left="0"/>
        <w:rPr>
          <w:sz w:val="22"/>
        </w:rPr>
      </w:pPr>
    </w:p>
    <w:p w14:paraId="E2010000">
      <w:pPr>
        <w:pStyle w:val="Style_2"/>
        <w:ind w:firstLine="705" w:left="0"/>
      </w:pPr>
      <w:r>
        <w:t>4.2</w:t>
      </w:r>
      <w:r>
        <w:t>7</w:t>
      </w:r>
      <w:r>
        <w:t xml:space="preserve">. </w:t>
      </w:r>
      <w:r>
        <w:t xml:space="preserve">Устанавливать педагогическому работнику, </w:t>
      </w:r>
      <w:r>
        <w:t>переход</w:t>
      </w:r>
      <w:r>
        <w:t>ящему</w:t>
      </w:r>
      <w:r>
        <w:t xml:space="preserve"> на другую должность, квалификационная категория по которой не установлена, при условии совпадения профиля работы</w:t>
      </w:r>
      <w:r>
        <w:t xml:space="preserve">, </w:t>
      </w:r>
      <w:r>
        <w:t>условия оплаты труда с учётом имеющейся квалификационной категории.</w:t>
      </w:r>
    </w:p>
    <w:p w14:paraId="E3010000">
      <w:pPr>
        <w:pStyle w:val="Style_2"/>
        <w:ind w:firstLine="705" w:left="0"/>
      </w:pPr>
      <w:r>
        <w:t>4.2</w:t>
      </w:r>
      <w:r>
        <w:t>8</w:t>
      </w:r>
      <w:r>
        <w:t>. При установлении органами финансового контроля неправомерных, необоснованных выплат педагогическому работнику по вине иных должностных лиц образовательной организации требования по возмещению средств предъявляются к указанным должностным лицам.</w:t>
      </w:r>
    </w:p>
    <w:p w14:paraId="E4010000">
      <w:pPr>
        <w:ind w:firstLine="567" w:left="0"/>
        <w:jc w:val="both"/>
        <w:rPr>
          <w:color w:val="7030A0"/>
          <w:sz w:val="28"/>
        </w:rPr>
      </w:pPr>
      <w:r>
        <w:rPr>
          <w:color w:val="7030A0"/>
          <w:sz w:val="28"/>
        </w:rPr>
        <w:t xml:space="preserve">4.29. </w:t>
      </w:r>
      <w:r>
        <w:rPr>
          <w:color w:val="7030A0"/>
          <w:sz w:val="28"/>
        </w:rPr>
        <w:t xml:space="preserve">При привлечении к работе в соответствии с п. 3.1.19 настоящего Коллективного договора </w:t>
      </w:r>
      <w:r>
        <w:rPr>
          <w:color w:val="7030A0"/>
          <w:sz w:val="28"/>
        </w:rPr>
        <w:t>в выходной или нерабочий праздничный день</w:t>
      </w:r>
      <w:r>
        <w:rPr>
          <w:color w:val="7030A0"/>
          <w:sz w:val="28"/>
        </w:rPr>
        <w:t xml:space="preserve"> оплата труда производится в двойном размере</w:t>
      </w:r>
      <w:r>
        <w:rPr>
          <w:color w:val="7030A0"/>
          <w:sz w:val="28"/>
        </w:rPr>
        <w:t>.</w:t>
      </w:r>
    </w:p>
    <w:p w14:paraId="E5010000">
      <w:pPr>
        <w:ind w:firstLine="567" w:left="0"/>
        <w:jc w:val="both"/>
        <w:rPr>
          <w:color w:val="7030A0"/>
          <w:sz w:val="28"/>
        </w:rPr>
      </w:pPr>
      <w:r>
        <w:rPr>
          <w:color w:val="7030A0"/>
          <w:sz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E6010000">
      <w:pPr>
        <w:ind w:firstLine="567" w:left="0"/>
        <w:jc w:val="both"/>
        <w:rPr>
          <w:color w:val="7030A0"/>
          <w:sz w:val="28"/>
        </w:rPr>
      </w:pPr>
      <w:r>
        <w:rPr>
          <w:color w:val="7030A0"/>
          <w:sz w:val="28"/>
        </w:rPr>
        <w:t>День отдыха может быть использован по согласованию с руководителем образовательной организации в каникулярное время либо присоединен к основному отпуску. Условия о предоставление выходного дня закрепляется в приказе о привлечение к работе в выходные или нерабочие праздничные дни.</w:t>
      </w:r>
    </w:p>
    <w:p w14:paraId="E7010000">
      <w:pPr>
        <w:pStyle w:val="Style_2"/>
        <w:ind w:firstLine="567" w:left="0"/>
      </w:pPr>
      <w:r>
        <w:rPr>
          <w:color w:val="7030A0"/>
        </w:rPr>
        <w:t>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w:t>
      </w:r>
    </w:p>
    <w:p w14:paraId="E8010000">
      <w:pPr>
        <w:ind w:firstLine="709" w:left="0"/>
        <w:jc w:val="both"/>
        <w:rPr>
          <w:color w:val="7030A0"/>
          <w:sz w:val="28"/>
        </w:rPr>
      </w:pPr>
    </w:p>
    <w:p w14:paraId="E9010000">
      <w:pPr>
        <w:pStyle w:val="Style_2"/>
        <w:ind/>
        <w:jc w:val="center"/>
        <w:outlineLvl w:val="0"/>
        <w:rPr>
          <w:b w:val="1"/>
          <w:caps w:val="1"/>
        </w:rPr>
      </w:pPr>
      <w:r>
        <w:rPr>
          <w:b w:val="1"/>
          <w:caps w:val="1"/>
        </w:rPr>
        <w:t>V</w:t>
      </w:r>
      <w:r>
        <w:rPr>
          <w:b w:val="1"/>
          <w:caps w:val="1"/>
        </w:rPr>
        <w:t>. Социальные гарантии и льготы</w:t>
      </w:r>
      <w:bookmarkStart w:id="2" w:name="_GoBack"/>
      <w:bookmarkEnd w:id="2"/>
    </w:p>
    <w:p w14:paraId="EA010000">
      <w:pPr>
        <w:pStyle w:val="Style_2"/>
        <w:ind w:firstLine="0" w:left="705"/>
        <w:rPr>
          <w:b w:val="1"/>
        </w:rPr>
      </w:pPr>
    </w:p>
    <w:p w14:paraId="EB010000">
      <w:pPr>
        <w:pStyle w:val="Style_2"/>
        <w:ind w:firstLine="720" w:left="0"/>
      </w:pPr>
      <w:r>
        <w:t>5.</w:t>
      </w:r>
      <w:r>
        <w:t xml:space="preserve">1. </w:t>
      </w:r>
      <w:r>
        <w:t>Стороны пришли к соглашению о том</w:t>
      </w:r>
      <w:r>
        <w:t>,</w:t>
      </w:r>
      <w:r>
        <w:t xml:space="preserve"> что:</w:t>
      </w:r>
    </w:p>
    <w:p w14:paraId="EC010000">
      <w:pPr>
        <w:pStyle w:val="Style_22"/>
        <w:ind w:firstLine="709" w:left="0"/>
        <w:contextualSpacing w:val="1"/>
        <w:jc w:val="both"/>
        <w:rPr>
          <w:color w:val="000000"/>
          <w:sz w:val="28"/>
        </w:rPr>
      </w:pPr>
      <w:r>
        <w:rPr>
          <w:color w:val="000000"/>
          <w:sz w:val="28"/>
        </w:rPr>
        <w:t>5.1.1.</w:t>
      </w:r>
      <w:r>
        <w:rPr>
          <w:sz w:val="28"/>
        </w:rPr>
        <w:t> </w:t>
      </w:r>
      <w:r>
        <w:rPr>
          <w:color w:val="000000"/>
          <w:sz w:val="28"/>
        </w:rPr>
        <w:t>Ежегодно, по окончании финансового года, информировать работников, в том числе на общем собрании (конференции) работников, на заседани</w:t>
      </w:r>
      <w:r>
        <w:rPr>
          <w:color w:val="000000"/>
          <w:sz w:val="28"/>
        </w:rPr>
        <w:t>ях</w:t>
      </w:r>
      <w:r>
        <w:rPr>
          <w:color w:val="000000"/>
          <w:sz w:val="28"/>
        </w:rPr>
        <w:t xml:space="preserve"> </w:t>
      </w:r>
      <w:r>
        <w:rPr>
          <w:color w:val="000000"/>
          <w:sz w:val="28"/>
        </w:rPr>
        <w:t>выборного органа первичной профсоюзной организации</w:t>
      </w:r>
      <w:r>
        <w:rPr>
          <w:color w:val="000000"/>
          <w:sz w:val="28"/>
        </w:rPr>
        <w:t xml:space="preserve">,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на </w:t>
      </w:r>
      <w:r>
        <w:rPr>
          <w:color w:val="000000"/>
          <w:sz w:val="28"/>
        </w:rPr>
        <w:t>социальные выплаты, материальную помощь работникам.</w:t>
      </w:r>
    </w:p>
    <w:p w14:paraId="ED010000">
      <w:pPr>
        <w:pStyle w:val="Style_22"/>
        <w:ind w:firstLine="709" w:left="0"/>
        <w:contextualSpacing w:val="1"/>
        <w:jc w:val="both"/>
        <w:rPr>
          <w:color w:val="000000"/>
          <w:sz w:val="28"/>
        </w:rPr>
      </w:pPr>
      <w:r>
        <w:rPr>
          <w:color w:val="000000"/>
          <w:sz w:val="28"/>
        </w:rPr>
        <w:t>5.1.2.</w:t>
      </w:r>
      <w:r>
        <w:rPr>
          <w:sz w:val="28"/>
        </w:rPr>
        <w:t> </w:t>
      </w:r>
      <w:r>
        <w:rPr>
          <w:color w:val="000000"/>
          <w:sz w:val="28"/>
        </w:rPr>
        <w:t xml:space="preserve">Ежегодно, не позднее 1 декабря текущего года, обсуждать на заседаниях управляющего совета </w:t>
      </w:r>
      <w:r>
        <w:rPr>
          <w:sz w:val="28"/>
        </w:rPr>
        <w:t>образовательной организации</w:t>
      </w:r>
      <w:r>
        <w:rPr>
          <w:color w:val="000000"/>
          <w:sz w:val="28"/>
        </w:rPr>
        <w:t xml:space="preserve"> и выборного органа первичной профсоюзной организации принципы расходования средств на предстоящий год с уч</w:t>
      </w:r>
      <w:r>
        <w:rPr>
          <w:color w:val="000000"/>
          <w:sz w:val="28"/>
        </w:rPr>
        <w:t>ё</w:t>
      </w:r>
      <w:r>
        <w:rPr>
          <w:color w:val="000000"/>
          <w:sz w:val="28"/>
        </w:rPr>
        <w:t>том</w:t>
      </w:r>
      <w:r>
        <w:rPr>
          <w:color w:val="000000"/>
          <w:sz w:val="28"/>
        </w:rPr>
        <w:t xml:space="preserve"> </w:t>
      </w:r>
      <w:r>
        <w:rPr>
          <w:color w:val="000000"/>
          <w:sz w:val="28"/>
        </w:rPr>
        <w:t>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14:paraId="EE010000">
      <w:pPr>
        <w:pStyle w:val="Style_2"/>
        <w:ind w:firstLine="709" w:left="0"/>
      </w:pPr>
      <w:r>
        <w:t>5.1.3.</w:t>
      </w:r>
      <w:r>
        <w:t> </w:t>
      </w:r>
      <w:r>
        <w:t xml:space="preserve">В целях </w:t>
      </w:r>
      <w:r>
        <w:t>обеспечения по</w:t>
      </w:r>
      <w:r>
        <w:t>вышения уровня социальной защищё</w:t>
      </w:r>
      <w:r>
        <w:t xml:space="preserve">нности работников образовательной организации, а также формирования механизма </w:t>
      </w:r>
      <w:r>
        <w:t xml:space="preserve">их </w:t>
      </w:r>
      <w:r>
        <w:t>социальной поддержки совместно с выборным органом первичной профсоюзной организации</w:t>
      </w:r>
      <w:r>
        <w:t xml:space="preserve"> </w:t>
      </w:r>
      <w:r>
        <w:t xml:space="preserve">разрабатывать и реализовывать систему мер по социальной поддержке </w:t>
      </w:r>
      <w:r>
        <w:t xml:space="preserve">работников </w:t>
      </w:r>
      <w:r>
        <w:t>образовательной организации</w:t>
      </w:r>
      <w:r>
        <w:t xml:space="preserve">,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w:t>
      </w:r>
      <w:r>
        <w:t>образовательной организации</w:t>
      </w:r>
      <w:r>
        <w:t xml:space="preserve"> </w:t>
      </w:r>
      <w:r>
        <w:t>санаторно</w:t>
      </w:r>
      <w:r>
        <w:t>-курортным лечением, санаториями-профилакториями и спортивно-оздоровительными лагерями и т.д.</w:t>
      </w:r>
    </w:p>
    <w:p w14:paraId="EF010000">
      <w:pPr>
        <w:pStyle w:val="Style_2"/>
        <w:ind w:firstLine="705" w:left="0"/>
      </w:pPr>
      <w:r>
        <w:t>5.2.</w:t>
      </w:r>
      <w:r>
        <w:t xml:space="preserve"> </w:t>
      </w:r>
      <w:r>
        <w:t>Работодатель обязуется:</w:t>
      </w:r>
    </w:p>
    <w:p w14:paraId="F0010000">
      <w:pPr>
        <w:pStyle w:val="Style_2"/>
        <w:ind w:firstLine="709" w:left="0"/>
        <w:contextualSpacing w:val="1"/>
      </w:pPr>
      <w:r>
        <w:t>5.2.1</w:t>
      </w:r>
      <w:r>
        <w:t>.</w:t>
      </w:r>
      <w:r>
        <w:t> </w:t>
      </w:r>
      <w:r>
        <w:t>Предоставлять гарантии и компенсации работникам во всех случаях, предусмотренных трудовым законодательством, а также соглашением, заключённым учредителем образовательной организации, и настоящим коллективным договором.</w:t>
      </w:r>
    </w:p>
    <w:p w14:paraId="F1010000">
      <w:pPr>
        <w:pStyle w:val="Style_2"/>
        <w:ind w:firstLine="709" w:left="0"/>
        <w:contextualSpacing w:val="1"/>
        <w:rPr>
          <w:i w:val="1"/>
        </w:rPr>
      </w:pPr>
      <w:r>
        <w:t>5.2.2.</w:t>
      </w:r>
      <w:r>
        <w:t> </w:t>
      </w:r>
      <w:r>
        <w:t>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w:t>
      </w:r>
      <w:r>
        <w:rPr>
          <w:i w:val="1"/>
        </w:rPr>
        <w:t>.</w:t>
      </w:r>
    </w:p>
    <w:p w14:paraId="F2010000">
      <w:pPr>
        <w:pStyle w:val="Style_2"/>
        <w:ind w:firstLine="709" w:left="0"/>
        <w:contextualSpacing w:val="1"/>
      </w:pPr>
      <w:r>
        <w:t>5.2.3.</w:t>
      </w:r>
      <w:r>
        <w:t> </w:t>
      </w:r>
      <w:r>
        <w:t>Предоставлять выборному органу первичной профсоюзной организации в установленном по согласованию с ним порядке бесплатно во вне</w:t>
      </w:r>
      <w:r>
        <w:t xml:space="preserve"> </w:t>
      </w:r>
      <w:r>
        <w:t>учебное время спортивные залы, площадки и спортинвентарь для проведения спортивно-оздоровительных мероприятий с работниками образовательной организации.</w:t>
      </w:r>
    </w:p>
    <w:p w14:paraId="F3010000">
      <w:pPr>
        <w:pStyle w:val="Style_2"/>
        <w:ind w:firstLine="709" w:left="0"/>
        <w:contextualSpacing w:val="1"/>
      </w:pPr>
      <w:r>
        <w:t>5.2.4.</w:t>
      </w:r>
      <w:r>
        <w:t> </w:t>
      </w:r>
      <w:r>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14:paraId="F4010000">
      <w:pPr>
        <w:pStyle w:val="Style_2"/>
        <w:ind w:firstLine="709" w:left="0"/>
        <w:contextualSpacing w:val="1"/>
      </w:pPr>
      <w:r>
        <w:t>5.2.5.</w:t>
      </w:r>
      <w:r>
        <w:t> </w:t>
      </w:r>
      <w:r>
        <w:t>Предоставлять выборному органу первичной профсоюзной организации в установленном по согласованию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w:t>
      </w:r>
      <w:r>
        <w:t xml:space="preserve"> </w:t>
      </w:r>
    </w:p>
    <w:p w14:paraId="F5010000">
      <w:pPr>
        <w:pStyle w:val="Style_2"/>
        <w:tabs>
          <w:tab w:leader="none" w:pos="1620" w:val="left"/>
        </w:tabs>
        <w:ind w:firstLine="709" w:left="0"/>
        <w:contextualSpacing w:val="1"/>
      </w:pPr>
      <w:r>
        <w:t>5.2.6</w:t>
      </w:r>
      <w:r>
        <w:t>.</w:t>
      </w:r>
      <w:r>
        <w:rPr>
          <w:color w:val="000000"/>
        </w:rPr>
        <w:t> </w:t>
      </w:r>
      <w:r>
        <w:t xml:space="preserve">Выплачивать единовременное пособие при увольнении по собственному желанию в связи с выходом либо в связи с приобретением права на досрочную </w:t>
      </w:r>
      <w:r>
        <w:t>страх</w:t>
      </w:r>
      <w:r>
        <w:t>овую пенсию по старости в размере</w:t>
      </w:r>
      <w:r>
        <w:t xml:space="preserve"> _________ за счет средств работодателя.</w:t>
      </w:r>
    </w:p>
    <w:p w14:paraId="F6010000">
      <w:pPr>
        <w:pStyle w:val="Style_2"/>
        <w:ind w:firstLine="709" w:left="0"/>
        <w:contextualSpacing w:val="1"/>
      </w:pPr>
      <w:r>
        <w:t>5.2.7</w:t>
      </w:r>
      <w:r>
        <w:t>.</w:t>
      </w:r>
      <w:r>
        <w:rPr>
          <w:color w:val="000000"/>
        </w:rPr>
        <w:t> </w:t>
      </w:r>
      <w:r>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14:paraId="F7010000">
      <w:pPr>
        <w:pStyle w:val="Style_2"/>
        <w:ind w:firstLine="709" w:left="0"/>
        <w:contextualSpacing w:val="1"/>
      </w:pPr>
      <w:r>
        <w:t>5.2.8</w:t>
      </w:r>
      <w:r>
        <w:t>.</w:t>
      </w:r>
      <w:r>
        <w:rPr>
          <w:color w:val="000000"/>
        </w:rPr>
        <w:t> </w:t>
      </w:r>
      <w:r>
        <w:t>Ежегодно отчислять в первичную профсоюзную организацию денежные средства в размере ________ рублей на проведение культурно-массовой и физкультурно-оздоровительной работы.</w:t>
      </w:r>
    </w:p>
    <w:p w14:paraId="F8010000">
      <w:pPr>
        <w:ind w:firstLine="709" w:left="0"/>
        <w:contextualSpacing w:val="1"/>
        <w:jc w:val="both"/>
        <w:rPr>
          <w:sz w:val="28"/>
        </w:rPr>
      </w:pPr>
      <w:r>
        <w:rPr>
          <w:sz w:val="28"/>
        </w:rPr>
        <w:t>5.2.9</w:t>
      </w:r>
      <w:r>
        <w:rPr>
          <w:sz w:val="28"/>
        </w:rPr>
        <w:t>.</w:t>
      </w:r>
      <w:r>
        <w:rPr>
          <w:color w:val="000000"/>
          <w:sz w:val="28"/>
        </w:rPr>
        <w:t> </w:t>
      </w:r>
      <w:r>
        <w:rPr>
          <w:sz w:val="28"/>
        </w:rPr>
        <w:t>Компенсировать работникам оплату стоимости содержания детей в дошкольных образовательных организациях в размере _____ рублей в месяц.</w:t>
      </w:r>
    </w:p>
    <w:p w14:paraId="F9010000">
      <w:pPr>
        <w:pStyle w:val="Style_2"/>
        <w:ind w:firstLine="709" w:left="0"/>
        <w:contextualSpacing w:val="1"/>
      </w:pPr>
      <w:r>
        <w:t>5.2.10</w:t>
      </w:r>
      <w:r>
        <w:t>.</w:t>
      </w:r>
      <w:r>
        <w:rPr>
          <w:color w:val="000000"/>
        </w:rPr>
        <w:t> </w:t>
      </w:r>
      <w:r>
        <w:t>Оказывать работникам материальную помощь при рождении р</w:t>
      </w:r>
      <w:r>
        <w:t>ебё</w:t>
      </w:r>
      <w:r>
        <w:t>нка</w:t>
      </w:r>
      <w:r>
        <w:rPr>
          <w:rStyle w:val="Style_6_ch"/>
        </w:rPr>
        <w:footnoteReference w:id="11"/>
      </w:r>
      <w:r>
        <w:t>.</w:t>
      </w:r>
    </w:p>
    <w:p w14:paraId="FA010000">
      <w:pPr>
        <w:pStyle w:val="Style_23"/>
        <w:ind w:firstLine="709" w:left="0"/>
        <w:contextualSpacing w:val="1"/>
        <w:jc w:val="both"/>
        <w:rPr>
          <w:rFonts w:ascii="Times New Roman" w:hAnsi="Times New Roman"/>
          <w:sz w:val="28"/>
        </w:rPr>
      </w:pPr>
      <w:r>
        <w:rPr>
          <w:rFonts w:ascii="Times New Roman" w:hAnsi="Times New Roman"/>
          <w:sz w:val="28"/>
        </w:rPr>
        <w:t xml:space="preserve">5.2.11. Освобождать работников от работы при прохождении диспансеризации на один рабочий день один раз в три года с сохранением за ними места работы (должности) и среднего заработка </w:t>
      </w:r>
      <w:r>
        <w:rPr>
          <w:rFonts w:ascii="Times New Roman" w:hAnsi="Times New Roman"/>
          <w:sz w:val="28"/>
        </w:rPr>
        <w:t>на основании его письменного заявления, согласованного с работодателем</w:t>
      </w:r>
      <w:r>
        <w:rPr>
          <w:rFonts w:ascii="Times New Roman" w:hAnsi="Times New Roman"/>
          <w:sz w:val="28"/>
        </w:rPr>
        <w:t>.</w:t>
      </w:r>
    </w:p>
    <w:p w14:paraId="FB010000">
      <w:pPr>
        <w:ind w:firstLine="540" w:left="0"/>
        <w:jc w:val="both"/>
      </w:pPr>
      <w:r>
        <w:rPr>
          <w:sz w:val="28"/>
        </w:rPr>
        <w:t>Работники, достигшие возраста сорока лет,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14:paraId="FC01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709" w:left="0"/>
        <w:contextualSpacing w:val="1"/>
        <w:jc w:val="both"/>
        <w:rPr>
          <w:sz w:val="28"/>
        </w:rPr>
      </w:pPr>
      <w:r>
        <w:rPr>
          <w:sz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14:paraId="FD010000">
      <w:pPr>
        <w:ind w:firstLine="540" w:left="0"/>
        <w:jc w:val="both"/>
        <w:rPr>
          <w:color w:val="7030A0"/>
        </w:rPr>
      </w:pPr>
      <w:r>
        <w:rPr>
          <w:sz w:val="28"/>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14:paraId="FE010000">
      <w:pPr>
        <w:ind w:firstLine="540" w:left="0"/>
        <w:jc w:val="both"/>
        <w:rPr>
          <w:i w:val="1"/>
          <w:color w:val="FF0000"/>
          <w:sz w:val="28"/>
        </w:rPr>
      </w:pPr>
      <w:r>
        <w:rPr>
          <w:i w:val="1"/>
          <w:sz w:val="28"/>
        </w:rPr>
        <w:t xml:space="preserve">Если потребуется предоставление работником справки медицинской организации, подтверждающей </w:t>
      </w:r>
      <w:r>
        <w:rPr>
          <w:i w:val="1"/>
          <w:sz w:val="28"/>
        </w:rPr>
        <w:t>прохождение диспансеризации в день (дни) освобождения от работы необходимо дополнить соответствующим абзацем</w:t>
      </w:r>
      <w:r>
        <w:rPr>
          <w:i w:val="1"/>
          <w:color w:val="7030A0"/>
          <w:sz w:val="28"/>
        </w:rPr>
        <w:t>.</w:t>
      </w:r>
      <w:r>
        <w:rPr>
          <w:color w:val="7030A0"/>
          <w:sz w:val="28"/>
        </w:rPr>
        <w:t xml:space="preserve"> </w:t>
      </w:r>
      <w:r>
        <w:rPr>
          <w:sz w:val="28"/>
        </w:rPr>
        <w:t>(статья 185.1 ТК РФ).</w:t>
      </w:r>
    </w:p>
    <w:p w14:paraId="FF010000">
      <w:pPr>
        <w:pStyle w:val="Style_2"/>
        <w:ind w:firstLine="709" w:left="0"/>
        <w:rPr>
          <w:highlight w:val="white"/>
        </w:rPr>
      </w:pPr>
      <w:r>
        <w:t>5.</w:t>
      </w:r>
      <w:r>
        <w:t>2</w:t>
      </w:r>
      <w:r>
        <w:t>.</w:t>
      </w:r>
      <w:r>
        <w:t>12.</w:t>
      </w:r>
      <w:r>
        <w:t xml:space="preserve"> </w:t>
      </w:r>
      <w:r>
        <w:rPr>
          <w:rStyle w:val="Style_24_ch"/>
          <w:i w:val="0"/>
          <w:highlight w:val="white"/>
        </w:rPr>
        <w:t>Предоставлять работникам, прошедшим вакцинацию (ревакцинацию) от коронавирусной инфекции (COVID-19), два оплачиваемых дня отдыха с возможностью их присоединения к очередному ежегодному оплачиваемому отпуску по желанию работника</w:t>
      </w:r>
      <w:r>
        <w:rPr>
          <w:rStyle w:val="Style_24_ch"/>
          <w:i w:val="0"/>
          <w:highlight w:val="white"/>
        </w:rPr>
        <w:t>,</w:t>
      </w:r>
      <w:r>
        <w:t xml:space="preserve"> </w:t>
      </w:r>
      <w:r>
        <w:rPr>
          <w:rStyle w:val="Style_24_ch"/>
          <w:i w:val="0"/>
        </w:rPr>
        <w:t>или использования их раздельно в удобное для работника время, согласованное с работодателем</w:t>
      </w:r>
      <w:r>
        <w:rPr>
          <w:rStyle w:val="Style_24_ch"/>
          <w:i w:val="0"/>
          <w:highlight w:val="white"/>
        </w:rPr>
        <w:t>.</w:t>
      </w:r>
    </w:p>
    <w:p w14:paraId="00020000">
      <w:pPr>
        <w:pStyle w:val="Style_22"/>
        <w:ind w:firstLine="709" w:left="0"/>
        <w:contextualSpacing w:val="1"/>
        <w:jc w:val="both"/>
        <w:rPr>
          <w:color w:val="000000"/>
          <w:sz w:val="28"/>
        </w:rPr>
      </w:pPr>
      <w:r>
        <w:rPr>
          <w:color w:val="000000"/>
          <w:sz w:val="28"/>
        </w:rPr>
        <w:t>5.3.</w:t>
      </w:r>
      <w:r>
        <w:rPr>
          <w:color w:val="000000"/>
          <w:sz w:val="28"/>
        </w:rPr>
        <w:t> </w:t>
      </w:r>
      <w:r>
        <w:rPr>
          <w:color w:val="000000"/>
          <w:sz w:val="28"/>
        </w:rPr>
        <w:t xml:space="preserve">Выборный орган первичной профсоюзной организации обязуется: </w:t>
      </w:r>
    </w:p>
    <w:p w14:paraId="01020000">
      <w:pPr>
        <w:pStyle w:val="Style_22"/>
        <w:ind w:firstLine="709" w:left="0"/>
        <w:contextualSpacing w:val="1"/>
        <w:jc w:val="both"/>
        <w:rPr>
          <w:color w:val="000000"/>
          <w:sz w:val="28"/>
        </w:rPr>
      </w:pPr>
      <w:r>
        <w:rPr>
          <w:color w:val="000000"/>
          <w:sz w:val="28"/>
        </w:rPr>
        <w:t>5.3.1.</w:t>
      </w:r>
      <w:r>
        <w:rPr>
          <w:color w:val="000000"/>
          <w:sz w:val="28"/>
        </w:rPr>
        <w:t> </w:t>
      </w:r>
      <w:r>
        <w:rPr>
          <w:color w:val="000000"/>
          <w:sz w:val="28"/>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14:paraId="02020000">
      <w:pPr>
        <w:pStyle w:val="Style_2"/>
        <w:ind w:firstLine="709" w:left="0"/>
        <w:contextualSpacing w:val="1"/>
      </w:pPr>
      <w:r>
        <w:t>5.3.2.</w:t>
      </w:r>
      <w:r>
        <w:t> </w:t>
      </w:r>
      <w:r>
        <w:t>Ежегодно выделять для членов Профсоюза денежные средства согласно смете профсоюзных расходов по направлениям:</w:t>
      </w:r>
    </w:p>
    <w:p w14:paraId="03020000">
      <w:pPr>
        <w:pStyle w:val="Style_22"/>
        <w:ind w:firstLine="709" w:left="0"/>
        <w:contextualSpacing w:val="1"/>
        <w:rPr>
          <w:color w:val="000000"/>
          <w:sz w:val="28"/>
        </w:rPr>
      </w:pPr>
      <w:r>
        <w:rPr>
          <w:color w:val="000000"/>
          <w:sz w:val="28"/>
        </w:rPr>
        <w:t>-</w:t>
      </w:r>
      <w:r>
        <w:rPr>
          <w:color w:val="000000"/>
          <w:sz w:val="28"/>
        </w:rPr>
        <w:t> </w:t>
      </w:r>
      <w:r>
        <w:rPr>
          <w:color w:val="000000"/>
          <w:sz w:val="28"/>
        </w:rPr>
        <w:t xml:space="preserve">оказание материальной помощи; </w:t>
      </w:r>
    </w:p>
    <w:p w14:paraId="04020000">
      <w:pPr>
        <w:pStyle w:val="Style_22"/>
        <w:ind w:firstLine="709" w:left="0"/>
        <w:contextualSpacing w:val="1"/>
        <w:rPr>
          <w:color w:val="000000"/>
          <w:sz w:val="28"/>
        </w:rPr>
      </w:pPr>
      <w:r>
        <w:rPr>
          <w:color w:val="000000"/>
          <w:sz w:val="28"/>
        </w:rPr>
        <w:t>-</w:t>
      </w:r>
      <w:r>
        <w:rPr>
          <w:color w:val="000000"/>
          <w:sz w:val="28"/>
        </w:rPr>
        <w:t> </w:t>
      </w:r>
      <w:r>
        <w:rPr>
          <w:color w:val="000000"/>
          <w:sz w:val="28"/>
        </w:rPr>
        <w:t xml:space="preserve">организация оздоровления; </w:t>
      </w:r>
    </w:p>
    <w:p w14:paraId="05020000">
      <w:pPr>
        <w:pStyle w:val="Style_22"/>
        <w:ind w:firstLine="709" w:left="0"/>
        <w:contextualSpacing w:val="1"/>
        <w:rPr>
          <w:color w:val="000000"/>
          <w:sz w:val="28"/>
        </w:rPr>
      </w:pPr>
      <w:r>
        <w:rPr>
          <w:color w:val="000000"/>
          <w:sz w:val="28"/>
        </w:rPr>
        <w:t>-</w:t>
      </w:r>
      <w:r>
        <w:rPr>
          <w:color w:val="000000"/>
          <w:sz w:val="28"/>
        </w:rPr>
        <w:t> </w:t>
      </w:r>
      <w:r>
        <w:rPr>
          <w:color w:val="000000"/>
          <w:sz w:val="28"/>
        </w:rPr>
        <w:t xml:space="preserve">организация работы с детьми работников; </w:t>
      </w:r>
    </w:p>
    <w:p w14:paraId="06020000">
      <w:pPr>
        <w:pStyle w:val="Style_22"/>
        <w:ind w:firstLine="709" w:left="0"/>
        <w:contextualSpacing w:val="1"/>
        <w:rPr>
          <w:color w:val="000000"/>
          <w:sz w:val="28"/>
        </w:rPr>
      </w:pPr>
      <w:r>
        <w:rPr>
          <w:color w:val="000000"/>
          <w:sz w:val="28"/>
        </w:rPr>
        <w:t>-</w:t>
      </w:r>
      <w:r>
        <w:rPr>
          <w:color w:val="000000"/>
          <w:sz w:val="28"/>
        </w:rPr>
        <w:t> </w:t>
      </w:r>
      <w:r>
        <w:rPr>
          <w:color w:val="000000"/>
          <w:sz w:val="28"/>
        </w:rPr>
        <w:t xml:space="preserve">организация спортивной работы; </w:t>
      </w:r>
    </w:p>
    <w:p w14:paraId="07020000">
      <w:pPr>
        <w:pStyle w:val="Style_22"/>
        <w:ind w:firstLine="709" w:left="0"/>
        <w:contextualSpacing w:val="1"/>
        <w:rPr>
          <w:color w:val="000000"/>
          <w:sz w:val="28"/>
        </w:rPr>
      </w:pPr>
      <w:r>
        <w:rPr>
          <w:color w:val="000000"/>
          <w:sz w:val="28"/>
        </w:rPr>
        <w:t>-</w:t>
      </w:r>
      <w:r>
        <w:rPr>
          <w:color w:val="000000"/>
          <w:sz w:val="28"/>
        </w:rPr>
        <w:t> </w:t>
      </w:r>
      <w:r>
        <w:rPr>
          <w:color w:val="000000"/>
          <w:sz w:val="28"/>
        </w:rPr>
        <w:t>поддержка мероприятий для различных категорий ветеранов</w:t>
      </w:r>
      <w:r>
        <w:rPr>
          <w:rStyle w:val="Style_6_ch"/>
          <w:color w:val="000000"/>
          <w:sz w:val="28"/>
        </w:rPr>
        <w:footnoteReference w:id="12"/>
      </w:r>
      <w:r>
        <w:rPr>
          <w:color w:val="000000"/>
          <w:sz w:val="28"/>
        </w:rPr>
        <w:t xml:space="preserve">, в том числе ветеранов труда; </w:t>
      </w:r>
    </w:p>
    <w:p w14:paraId="08020000">
      <w:pPr>
        <w:pStyle w:val="Style_22"/>
        <w:ind w:firstLine="709" w:left="0"/>
        <w:contextualSpacing w:val="1"/>
        <w:rPr>
          <w:color w:val="000000"/>
          <w:sz w:val="28"/>
        </w:rPr>
      </w:pPr>
      <w:r>
        <w:rPr>
          <w:color w:val="000000"/>
          <w:sz w:val="28"/>
        </w:rPr>
        <w:t>-</w:t>
      </w:r>
      <w:r>
        <w:rPr>
          <w:color w:val="000000"/>
          <w:sz w:val="28"/>
        </w:rPr>
        <w:t> </w:t>
      </w:r>
      <w:r>
        <w:rPr>
          <w:color w:val="000000"/>
          <w:sz w:val="28"/>
        </w:rPr>
        <w:t xml:space="preserve">организация культурно-массовых и спортивных мероприятий; </w:t>
      </w:r>
    </w:p>
    <w:p w14:paraId="09020000">
      <w:pPr>
        <w:pStyle w:val="Style_22"/>
        <w:ind w:firstLine="709" w:left="0"/>
        <w:contextualSpacing w:val="1"/>
        <w:rPr>
          <w:color w:val="000000"/>
          <w:sz w:val="28"/>
        </w:rPr>
      </w:pPr>
      <w:r>
        <w:rPr>
          <w:color w:val="000000"/>
          <w:sz w:val="28"/>
        </w:rPr>
        <w:t>-</w:t>
      </w:r>
      <w:r>
        <w:rPr>
          <w:color w:val="000000"/>
          <w:sz w:val="28"/>
        </w:rPr>
        <w:t> </w:t>
      </w:r>
      <w:r>
        <w:rPr>
          <w:color w:val="000000"/>
          <w:sz w:val="28"/>
        </w:rPr>
        <w:t xml:space="preserve">социальные программы для членов Профсоюза. </w:t>
      </w:r>
    </w:p>
    <w:p w14:paraId="0A020000">
      <w:pPr>
        <w:pStyle w:val="Style_22"/>
        <w:ind w:firstLine="709" w:left="0"/>
        <w:contextualSpacing w:val="1"/>
        <w:jc w:val="both"/>
        <w:rPr>
          <w:color w:val="7030A0"/>
          <w:sz w:val="28"/>
        </w:rPr>
      </w:pPr>
      <w:r>
        <w:rPr>
          <w:color w:val="000000"/>
          <w:sz w:val="28"/>
        </w:rPr>
        <w:t>5.3.3.</w:t>
      </w:r>
      <w:r>
        <w:rPr>
          <w:color w:val="000000"/>
          <w:sz w:val="28"/>
        </w:rPr>
        <w:t> </w:t>
      </w:r>
      <w:r>
        <w:rPr>
          <w:color w:val="000000"/>
          <w:sz w:val="28"/>
        </w:rPr>
        <w:t>Организовать контроль за работой предприятий общественного питания в образовательной организации, в том числе за графиком и режимом работы, качеством и ассортиментом продукции, уровнем цен и санитарно-гигиеническими условиями.</w:t>
      </w:r>
      <w:r>
        <w:rPr>
          <w:color w:val="7030A0"/>
          <w:sz w:val="28"/>
        </w:rPr>
        <w:t xml:space="preserve"> </w:t>
      </w:r>
    </w:p>
    <w:p w14:paraId="0B020000">
      <w:pPr>
        <w:pStyle w:val="Style_22"/>
        <w:ind w:firstLine="709" w:left="0"/>
        <w:contextualSpacing w:val="1"/>
        <w:jc w:val="both"/>
        <w:rPr>
          <w:color w:val="000000"/>
          <w:sz w:val="28"/>
        </w:rPr>
      </w:pPr>
      <w:r>
        <w:rPr>
          <w:color w:val="000000"/>
          <w:sz w:val="28"/>
        </w:rPr>
        <w:t>5.4.</w:t>
      </w:r>
      <w:r>
        <w:rPr>
          <w:color w:val="000000"/>
          <w:sz w:val="28"/>
        </w:rPr>
        <w:t> </w:t>
      </w:r>
      <w:r>
        <w:rPr>
          <w:color w:val="000000"/>
          <w:sz w:val="28"/>
        </w:rPr>
        <w:t xml:space="preserve">Стороны обязуются в качестве награждения педагогических работников применять следующие виды поощрений: материальные и нематериальные. </w:t>
      </w:r>
    </w:p>
    <w:p w14:paraId="0C020000">
      <w:pPr>
        <w:pStyle w:val="Style_22"/>
        <w:ind w:firstLine="709" w:left="0"/>
        <w:contextualSpacing w:val="1"/>
        <w:jc w:val="both"/>
        <w:rPr>
          <w:color w:val="000000"/>
          <w:sz w:val="28"/>
        </w:rPr>
      </w:pPr>
      <w:r>
        <w:rPr>
          <w:color w:val="000000"/>
          <w:sz w:val="28"/>
        </w:rPr>
        <w:t xml:space="preserve">Материальные виды поощрений: </w:t>
      </w:r>
    </w:p>
    <w:p w14:paraId="0D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 xml:space="preserve">стимулирующие выплаты по результатам предыдущего учебного года – вклада педагогических работников в рейтинговые позиции образовательной организации; </w:t>
      </w:r>
    </w:p>
    <w:p w14:paraId="0E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 xml:space="preserve">стимулирующие выплаты по критериям вклада педагогических работников в качественное образование и воспитание в течение учебного года; </w:t>
      </w:r>
    </w:p>
    <w:p w14:paraId="0F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 xml:space="preserve">премирование победителей </w:t>
      </w:r>
      <w:r>
        <w:rPr>
          <w:color w:val="000000"/>
          <w:sz w:val="28"/>
        </w:rPr>
        <w:t>конкурсных мероприятиях муниципального, регионального, всероссийского и международного уровней;</w:t>
      </w:r>
    </w:p>
    <w:p w14:paraId="10020000">
      <w:pPr>
        <w:pStyle w:val="Style_22"/>
        <w:ind w:firstLine="709" w:left="0"/>
        <w:contextualSpacing w:val="1"/>
        <w:jc w:val="both"/>
        <w:rPr>
          <w:color w:val="000000"/>
          <w:sz w:val="28"/>
        </w:rPr>
      </w:pPr>
      <w:r>
        <w:rPr>
          <w:color w:val="000000"/>
          <w:sz w:val="28"/>
        </w:rPr>
        <w:t>-</w:t>
      </w:r>
      <w:r>
        <w:rPr>
          <w:color w:val="000000"/>
          <w:sz w:val="28"/>
        </w:rPr>
        <w:t> </w:t>
      </w:r>
      <w:r>
        <w:rPr>
          <w:i w:val="1"/>
          <w:color w:val="000000"/>
          <w:sz w:val="28"/>
        </w:rPr>
        <w:t>_________________________</w:t>
      </w:r>
      <w:r>
        <w:rPr>
          <w:i w:val="1"/>
          <w:color w:val="000000"/>
          <w:sz w:val="28"/>
        </w:rPr>
        <w:t>_(</w:t>
      </w:r>
      <w:r>
        <w:rPr>
          <w:i w:val="1"/>
          <w:color w:val="000000"/>
          <w:sz w:val="28"/>
        </w:rPr>
        <w:t>иные виды поощрений)</w:t>
      </w:r>
      <w:r>
        <w:rPr>
          <w:color w:val="000000"/>
          <w:sz w:val="28"/>
        </w:rPr>
        <w:t>.</w:t>
      </w:r>
    </w:p>
    <w:p w14:paraId="11020000">
      <w:pPr>
        <w:pStyle w:val="Style_22"/>
        <w:ind w:firstLine="709" w:left="0"/>
        <w:contextualSpacing w:val="1"/>
        <w:jc w:val="both"/>
        <w:rPr>
          <w:color w:val="000000"/>
          <w:sz w:val="28"/>
        </w:rPr>
      </w:pPr>
      <w:r>
        <w:rPr>
          <w:color w:val="000000"/>
          <w:sz w:val="28"/>
        </w:rPr>
        <w:t xml:space="preserve">Нематериальные виды поощрения: </w:t>
      </w:r>
    </w:p>
    <w:p w14:paraId="12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 xml:space="preserve">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 </w:t>
      </w:r>
    </w:p>
    <w:p w14:paraId="13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 xml:space="preserve">грамоты за достижения обучающихся в олимпиадном движении, в социально-значимой деятельности, </w:t>
      </w:r>
    </w:p>
    <w:p w14:paraId="14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сетях,</w:t>
      </w:r>
      <w:r>
        <w:rPr>
          <w:color w:val="000000"/>
          <w:sz w:val="28"/>
        </w:rPr>
        <w:t xml:space="preserve"> </w:t>
      </w:r>
      <w:r>
        <w:rPr>
          <w:color w:val="000000"/>
          <w:sz w:val="28"/>
        </w:rPr>
        <w:t>СМИ.</w:t>
      </w:r>
    </w:p>
    <w:p w14:paraId="15020000">
      <w:pPr>
        <w:pStyle w:val="Style_9"/>
        <w:tabs>
          <w:tab w:leader="none" w:pos="0" w:val="left"/>
          <w:tab w:leader="none" w:pos="900" w:val="left"/>
        </w:tabs>
        <w:spacing w:after="0" w:line="240" w:lineRule="auto"/>
        <w:ind w:firstLine="709" w:left="0"/>
        <w:jc w:val="both"/>
        <w:rPr>
          <w:i w:val="1"/>
          <w:sz w:val="28"/>
        </w:rPr>
      </w:pPr>
      <w:r>
        <w:rPr>
          <w:sz w:val="28"/>
        </w:rPr>
        <w:t>-</w:t>
      </w:r>
      <w:r>
        <w:rPr>
          <w:sz w:val="28"/>
        </w:rPr>
        <w:t> </w:t>
      </w:r>
      <w:r>
        <w:rPr>
          <w:sz w:val="28"/>
        </w:rPr>
        <w:t xml:space="preserve">_______________________ </w:t>
      </w:r>
      <w:r>
        <w:rPr>
          <w:i w:val="1"/>
          <w:sz w:val="28"/>
        </w:rPr>
        <w:t>(иные виды поощрений).</w:t>
      </w:r>
    </w:p>
    <w:p w14:paraId="16020000">
      <w:pPr>
        <w:pStyle w:val="Style_7"/>
        <w:spacing w:after="0" w:before="0" w:line="288" w:lineRule="atLeast"/>
        <w:ind w:firstLine="540" w:left="0"/>
        <w:jc w:val="both"/>
        <w:rPr>
          <w:sz w:val="28"/>
        </w:rPr>
      </w:pPr>
      <w:r>
        <w:rPr>
          <w:color w:val="7030A0"/>
          <w:sz w:val="28"/>
        </w:rPr>
        <w:t xml:space="preserve">5.5. </w:t>
      </w:r>
      <w:r>
        <w:rPr>
          <w:color w:val="7030A0"/>
          <w:sz w:val="28"/>
        </w:rPr>
        <w:t xml:space="preserve">При применении к </w:t>
      </w:r>
      <w:r>
        <w:rPr>
          <w:color w:val="7030A0"/>
          <w:sz w:val="28"/>
        </w:rPr>
        <w:t>работнику</w:t>
      </w:r>
      <w:r>
        <w:rPr>
          <w:color w:val="7030A0"/>
          <w:sz w:val="28"/>
        </w:rPr>
        <w:t xml:space="preserve"> дисциплинарного взыскания за совершение дисциплинарного проступка </w:t>
      </w:r>
      <w:r>
        <w:rPr>
          <w:color w:val="7030A0"/>
          <w:sz w:val="28"/>
        </w:rPr>
        <w:t xml:space="preserve">может производиться </w:t>
      </w:r>
      <w:r>
        <w:rPr>
          <w:color w:val="7030A0"/>
          <w:sz w:val="28"/>
        </w:rPr>
        <w:t>снижение размера премии</w:t>
      </w:r>
      <w:r>
        <w:rPr>
          <w:color w:val="7030A0"/>
          <w:sz w:val="28"/>
        </w:rPr>
        <w:t xml:space="preserve">, но только </w:t>
      </w:r>
      <w:r>
        <w:rPr>
          <w:color w:val="7030A0"/>
          <w:sz w:val="28"/>
        </w:rPr>
        <w:t xml:space="preserve">в отношении </w:t>
      </w:r>
      <w:r>
        <w:rPr>
          <w:color w:val="7030A0"/>
          <w:sz w:val="28"/>
        </w:rPr>
        <w:t>той её части</w:t>
      </w:r>
      <w:r>
        <w:rPr>
          <w:color w:val="7030A0"/>
          <w:sz w:val="28"/>
        </w:rPr>
        <w:t>, котор</w:t>
      </w:r>
      <w:r>
        <w:rPr>
          <w:color w:val="7030A0"/>
          <w:sz w:val="28"/>
        </w:rPr>
        <w:t>ая</w:t>
      </w:r>
      <w:r>
        <w:rPr>
          <w:color w:val="7030A0"/>
          <w:sz w:val="28"/>
        </w:rPr>
        <w:t xml:space="preserve"> начисля</w:t>
      </w:r>
      <w:r>
        <w:rPr>
          <w:color w:val="7030A0"/>
          <w:sz w:val="28"/>
        </w:rPr>
        <w:t>е</w:t>
      </w:r>
      <w:r>
        <w:rPr>
          <w:color w:val="7030A0"/>
          <w:sz w:val="28"/>
        </w:rPr>
        <w:t>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w:t>
      </w:r>
    </w:p>
    <w:p w14:paraId="17020000">
      <w:pPr>
        <w:pStyle w:val="Style_9"/>
        <w:tabs>
          <w:tab w:leader="none" w:pos="0" w:val="left"/>
          <w:tab w:leader="none" w:pos="4425" w:val="left"/>
        </w:tabs>
        <w:spacing w:after="0" w:line="240" w:lineRule="auto"/>
        <w:ind w:firstLine="709" w:left="0"/>
        <w:jc w:val="both"/>
        <w:rPr>
          <w:sz w:val="28"/>
        </w:rPr>
      </w:pPr>
      <w:r>
        <w:rPr>
          <w:sz w:val="28"/>
        </w:rPr>
        <w:tab/>
      </w:r>
    </w:p>
    <w:p w14:paraId="18020000"/>
    <w:p w14:paraId="19020000">
      <w:pPr>
        <w:pStyle w:val="Style_2"/>
        <w:ind/>
        <w:jc w:val="center"/>
        <w:outlineLvl w:val="0"/>
        <w:rPr>
          <w:b w:val="1"/>
          <w:caps w:val="1"/>
        </w:rPr>
      </w:pPr>
      <w:r>
        <w:rPr>
          <w:b w:val="1"/>
          <w:caps w:val="1"/>
        </w:rPr>
        <w:t>VI</w:t>
      </w:r>
      <w:r>
        <w:rPr>
          <w:b w:val="1"/>
          <w:caps w:val="1"/>
        </w:rPr>
        <w:t>. Охрана труда и здоровья</w:t>
      </w:r>
    </w:p>
    <w:p w14:paraId="1A020000">
      <w:pPr>
        <w:ind w:firstLine="0" w:left="720" w:right="-7"/>
        <w:jc w:val="center"/>
        <w:rPr>
          <w:b w:val="1"/>
          <w:sz w:val="28"/>
        </w:rPr>
      </w:pPr>
    </w:p>
    <w:p w14:paraId="1B020000">
      <w:pPr>
        <w:ind w:firstLine="709" w:left="0"/>
        <w:jc w:val="both"/>
        <w:rPr>
          <w:sz w:val="28"/>
        </w:rPr>
      </w:pPr>
      <w:r>
        <w:rPr>
          <w:sz w:val="28"/>
        </w:rPr>
        <w:t>6.</w:t>
      </w:r>
      <w:r>
        <w:rPr>
          <w:sz w:val="28"/>
        </w:rPr>
        <w:t xml:space="preserve">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w:t>
      </w:r>
      <w:r>
        <w:rPr>
          <w:sz w:val="28"/>
        </w:rPr>
        <w:t>заболеваний</w:t>
      </w:r>
      <w:r>
        <w:rPr>
          <w:sz w:val="28"/>
        </w:rPr>
        <w:t>:</w:t>
      </w:r>
    </w:p>
    <w:p w14:paraId="1C020000">
      <w:pPr>
        <w:pStyle w:val="Style_25"/>
        <w:spacing w:after="0"/>
        <w:ind w:firstLine="709" w:left="0"/>
        <w:rPr>
          <w:sz w:val="28"/>
        </w:rPr>
      </w:pPr>
      <w:r>
        <w:rPr>
          <w:sz w:val="28"/>
        </w:rPr>
        <w:t>6.1. Работодатель обязуется:</w:t>
      </w:r>
    </w:p>
    <w:p w14:paraId="1D020000">
      <w:pPr>
        <w:pStyle w:val="Style_25"/>
        <w:spacing w:after="0"/>
        <w:ind w:firstLine="709" w:left="0"/>
        <w:jc w:val="both"/>
        <w:rPr>
          <w:sz w:val="28"/>
        </w:rPr>
      </w:pPr>
      <w:r>
        <w:rPr>
          <w:sz w:val="28"/>
        </w:rPr>
        <w:t>6.1.1. Обеспечивать безопасные и здоровые условия труда при проведении образовательного процесса.</w:t>
      </w:r>
    </w:p>
    <w:p w14:paraId="1E020000">
      <w:pPr>
        <w:pStyle w:val="Style_25"/>
        <w:spacing w:after="0"/>
        <w:ind w:firstLine="709" w:left="0"/>
        <w:jc w:val="both"/>
        <w:rPr>
          <w:sz w:val="28"/>
        </w:rPr>
      </w:pPr>
      <w:r>
        <w:rPr>
          <w:sz w:val="28"/>
        </w:rPr>
        <w:t xml:space="preserve">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w:t>
      </w:r>
      <w:r>
        <w:rPr>
          <w:sz w:val="28"/>
        </w:rPr>
        <w:t xml:space="preserve">работ, проведение специальной оценки условий труда из всех источников финансирования </w:t>
      </w:r>
      <w:r>
        <w:rPr>
          <w:sz w:val="28"/>
        </w:rPr>
        <w:t xml:space="preserve">в размере не менее 2 процентов от фонда заработной платы и (или) не менее 0,2 % суммы затрат на предоставление </w:t>
      </w:r>
      <w:r>
        <w:rPr>
          <w:sz w:val="28"/>
        </w:rPr>
        <w:t>образовательных услуг</w:t>
      </w:r>
      <w:r>
        <w:rPr>
          <w:sz w:val="28"/>
        </w:rPr>
        <w:t>.</w:t>
      </w:r>
    </w:p>
    <w:p w14:paraId="1F020000">
      <w:pPr>
        <w:pStyle w:val="Style_25"/>
        <w:spacing w:after="0"/>
        <w:ind w:firstLine="709" w:left="0"/>
        <w:jc w:val="both"/>
        <w:rPr>
          <w:sz w:val="28"/>
        </w:rPr>
      </w:pPr>
      <w:r>
        <w:rPr>
          <w:sz w:val="28"/>
        </w:rPr>
        <w:t xml:space="preserve">6.1.3. </w:t>
      </w:r>
      <w:r>
        <w:rPr>
          <w:sz w:val="28"/>
        </w:rPr>
        <w:t xml:space="preserve">Обеспечить создание и функционирование системы управления охраной труда организации в соответствии </w:t>
      </w:r>
      <w:r>
        <w:rPr>
          <w:sz w:val="28"/>
        </w:rPr>
        <w:t>со статьей 214 и 217</w:t>
      </w:r>
      <w:r>
        <w:rPr>
          <w:sz w:val="28"/>
        </w:rPr>
        <w:t xml:space="preserve"> Трудового кодекса Российской Федерации</w:t>
      </w:r>
      <w:r>
        <w:rPr>
          <w:sz w:val="28"/>
        </w:rPr>
        <w:t>.</w:t>
      </w:r>
    </w:p>
    <w:p w14:paraId="20020000">
      <w:pPr>
        <w:pStyle w:val="Style_26"/>
        <w:ind w:firstLine="709" w:left="0"/>
        <w:jc w:val="both"/>
        <w:rPr>
          <w:rFonts w:ascii="Times New Roman" w:hAnsi="Times New Roman"/>
          <w:spacing w:val="-6"/>
          <w:sz w:val="28"/>
        </w:rPr>
      </w:pPr>
      <w:r>
        <w:rPr>
          <w:rFonts w:ascii="Times New Roman" w:hAnsi="Times New Roman"/>
          <w:spacing w:val="-6"/>
          <w:sz w:val="28"/>
        </w:rPr>
        <w:t>6.1.</w:t>
      </w:r>
      <w:r>
        <w:rPr>
          <w:rFonts w:ascii="Times New Roman" w:hAnsi="Times New Roman"/>
          <w:spacing w:val="-6"/>
          <w:sz w:val="28"/>
        </w:rPr>
        <w:t>4</w:t>
      </w:r>
      <w:r>
        <w:rPr>
          <w:rFonts w:ascii="Times New Roman" w:hAnsi="Times New Roman"/>
          <w:spacing w:val="-6"/>
          <w:sz w:val="28"/>
        </w:rPr>
        <w:t>. Использовать возможность</w:t>
      </w:r>
      <w:r>
        <w:rPr>
          <w:rFonts w:ascii="Times New Roman" w:hAnsi="Times New Roman"/>
          <w:spacing w:val="-6"/>
          <w:sz w:val="28"/>
        </w:rPr>
        <w:t xml:space="preserve"> возврата части страховых взносов (до 20%) на предупредительные меры по улучшению условий и охраны труда, предупреждению </w:t>
      </w:r>
      <w:r>
        <w:rPr>
          <w:rFonts w:ascii="Times New Roman" w:hAnsi="Times New Roman"/>
          <w:spacing w:val="-6"/>
          <w:sz w:val="28"/>
        </w:rPr>
        <w:t xml:space="preserve">производственного травматизма в соответствии с Приказом Министерства труда и социальной защиты РФ </w:t>
      </w:r>
      <w:r>
        <w:rPr>
          <w:rFonts w:ascii="Times New Roman" w:hAnsi="Times New Roman"/>
          <w:spacing w:val="-6"/>
          <w:sz w:val="28"/>
        </w:rPr>
        <w:t xml:space="preserve">от 11 июля 2024 г. </w:t>
      </w:r>
      <w:r>
        <w:rPr>
          <w:rFonts w:ascii="Times New Roman" w:hAnsi="Times New Roman"/>
          <w:spacing w:val="-6"/>
          <w:sz w:val="28"/>
        </w:rPr>
        <w:t>№</w:t>
      </w:r>
      <w:r>
        <w:rPr>
          <w:rFonts w:ascii="Times New Roman" w:hAnsi="Times New Roman"/>
          <w:spacing w:val="-6"/>
          <w:sz w:val="28"/>
        </w:rPr>
        <w:t xml:space="preserve"> 347н </w:t>
      </w:r>
      <w:r>
        <w:rPr>
          <w:rFonts w:ascii="Times New Roman" w:hAnsi="Times New Roman"/>
          <w:spacing w:val="-6"/>
          <w:sz w:val="28"/>
        </w:rPr>
        <w:t>"Об утверждении Правил финансового обеспечения предупредительных мер по сокращению производственного</w:t>
      </w:r>
      <w:r>
        <w:rPr>
          <w:rFonts w:ascii="Times New Roman" w:hAnsi="Times New Roman"/>
          <w:spacing w:val="-6"/>
          <w:sz w:val="28"/>
        </w:rPr>
        <w:t xml:space="preserve">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Pr>
          <w:rFonts w:ascii="Times New Roman" w:hAnsi="Times New Roman"/>
          <w:spacing w:val="-6"/>
          <w:sz w:val="28"/>
        </w:rPr>
        <w:t>.</w:t>
      </w:r>
      <w:r>
        <w:rPr>
          <w:rFonts w:ascii="Times New Roman" w:hAnsi="Times New Roman"/>
          <w:spacing w:val="-6"/>
          <w:sz w:val="28"/>
        </w:rPr>
        <w:t xml:space="preserve"> </w:t>
      </w:r>
    </w:p>
    <w:p w14:paraId="21020000">
      <w:pPr>
        <w:ind w:firstLine="709" w:left="0"/>
        <w:jc w:val="both"/>
        <w:rPr>
          <w:b w:val="1"/>
          <w:color w:val="EE0000"/>
          <w:spacing w:val="-6"/>
          <w:sz w:val="28"/>
        </w:rPr>
      </w:pPr>
      <w:r>
        <w:rPr>
          <w:spacing w:val="-6"/>
          <w:sz w:val="28"/>
        </w:rPr>
        <w:t>6.1.</w:t>
      </w:r>
      <w:r>
        <w:rPr>
          <w:spacing w:val="-6"/>
          <w:sz w:val="28"/>
        </w:rPr>
        <w:t>5</w:t>
      </w:r>
      <w:r>
        <w:rPr>
          <w:spacing w:val="-6"/>
          <w:sz w:val="28"/>
        </w:rPr>
        <w:t xml:space="preserve">. Проводить обучение по охране труда и проверку знаний требований охраны </w:t>
      </w:r>
      <w:r>
        <w:rPr>
          <w:spacing w:val="-6"/>
          <w:sz w:val="28"/>
        </w:rPr>
        <w:t>труда работников образовательных организаций не реже 1 раза в три года.</w:t>
      </w:r>
      <w:r>
        <w:rPr>
          <w:spacing w:val="-6"/>
          <w:sz w:val="28"/>
        </w:rPr>
        <w:t xml:space="preserve"> (</w:t>
      </w:r>
      <w:r>
        <w:rPr>
          <w:i w:val="1"/>
          <w:spacing w:val="-6"/>
          <w:sz w:val="28"/>
        </w:rPr>
        <w:t>П</w:t>
      </w:r>
      <w:r>
        <w:rPr>
          <w:i w:val="1"/>
          <w:spacing w:val="-6"/>
          <w:sz w:val="28"/>
        </w:rPr>
        <w:t xml:space="preserve">остановление Правительства РФ </w:t>
      </w:r>
      <w:r>
        <w:rPr>
          <w:i w:val="1"/>
          <w:spacing w:val="-6"/>
          <w:sz w:val="28"/>
        </w:rPr>
        <w:t xml:space="preserve">от 24 декабря 2021 г. </w:t>
      </w:r>
      <w:r>
        <w:rPr>
          <w:i w:val="1"/>
          <w:spacing w:val="-6"/>
          <w:sz w:val="28"/>
        </w:rPr>
        <w:t>№</w:t>
      </w:r>
      <w:r>
        <w:rPr>
          <w:i w:val="1"/>
          <w:spacing w:val="-6"/>
          <w:sz w:val="28"/>
        </w:rPr>
        <w:t xml:space="preserve"> 2464 </w:t>
      </w:r>
      <w:r>
        <w:rPr>
          <w:i w:val="1"/>
          <w:spacing w:val="-6"/>
          <w:sz w:val="28"/>
        </w:rPr>
        <w:t>«</w:t>
      </w:r>
      <w:r>
        <w:rPr>
          <w:i w:val="1"/>
          <w:spacing w:val="-6"/>
          <w:sz w:val="28"/>
        </w:rPr>
        <w:t xml:space="preserve">О </w:t>
      </w:r>
      <w:r>
        <w:rPr>
          <w:i w:val="1"/>
          <w:spacing w:val="-6"/>
          <w:sz w:val="28"/>
        </w:rPr>
        <w:t>порядке обучения по охране труда</w:t>
      </w:r>
      <w:r>
        <w:rPr>
          <w:i w:val="1"/>
          <w:spacing w:val="-6"/>
          <w:sz w:val="28"/>
        </w:rPr>
        <w:t xml:space="preserve"> и проверки знания требований охраны труда»</w:t>
      </w:r>
      <w:r>
        <w:rPr>
          <w:i w:val="1"/>
          <w:spacing w:val="-6"/>
          <w:sz w:val="28"/>
        </w:rPr>
        <w:t>)</w:t>
      </w:r>
    </w:p>
    <w:p w14:paraId="22020000">
      <w:pPr>
        <w:pStyle w:val="Style_25"/>
        <w:spacing w:after="0"/>
        <w:ind w:firstLine="709" w:left="0"/>
        <w:jc w:val="both"/>
        <w:rPr>
          <w:sz w:val="28"/>
        </w:rPr>
      </w:pPr>
      <w:r>
        <w:rPr>
          <w:sz w:val="28"/>
        </w:rPr>
        <w:t>6.</w:t>
      </w:r>
      <w:r>
        <w:rPr>
          <w:sz w:val="28"/>
        </w:rPr>
        <w:t>1</w:t>
      </w:r>
      <w:r>
        <w:rPr>
          <w:sz w:val="28"/>
        </w:rPr>
        <w:t>.</w:t>
      </w:r>
      <w:r>
        <w:rPr>
          <w:sz w:val="28"/>
        </w:rPr>
        <w:t>6</w:t>
      </w:r>
      <w:r>
        <w:rPr>
          <w:sz w:val="28"/>
        </w:rPr>
        <w:t xml:space="preserve">. Обеспечивать проверку знаний работников образовательной организации по охране труда к началу </w:t>
      </w:r>
      <w:r>
        <w:rPr>
          <w:sz w:val="28"/>
        </w:rPr>
        <w:t xml:space="preserve">каждого </w:t>
      </w:r>
      <w:r>
        <w:rPr>
          <w:sz w:val="28"/>
        </w:rPr>
        <w:t>учебного года.</w:t>
      </w:r>
    </w:p>
    <w:p w14:paraId="23020000">
      <w:pPr>
        <w:pStyle w:val="Style_27"/>
        <w:spacing w:after="0"/>
        <w:ind w:firstLine="709" w:left="0"/>
        <w:jc w:val="both"/>
        <w:rPr>
          <w:sz w:val="28"/>
        </w:rPr>
      </w:pPr>
      <w:r>
        <w:rPr>
          <w:sz w:val="28"/>
        </w:rPr>
        <w:t>6.</w:t>
      </w:r>
      <w:r>
        <w:rPr>
          <w:sz w:val="28"/>
        </w:rPr>
        <w:t>1</w:t>
      </w:r>
      <w:r>
        <w:rPr>
          <w:sz w:val="28"/>
        </w:rPr>
        <w:t>.</w:t>
      </w:r>
      <w:r>
        <w:rPr>
          <w:sz w:val="28"/>
        </w:rPr>
        <w:t>7</w:t>
      </w:r>
      <w:r>
        <w:rPr>
          <w:sz w:val="28"/>
        </w:rPr>
        <w:t>.</w:t>
      </w:r>
      <w:r>
        <w:rPr>
          <w:sz w:val="28"/>
        </w:rPr>
        <w:t xml:space="preserve"> </w:t>
      </w:r>
      <w:r>
        <w:rPr>
          <w:sz w:val="28"/>
        </w:rPr>
        <w:t>Обеспечить наличие правил, инструкций, журналов инструктажа и других обязательных материалов на рабочих местах.</w:t>
      </w:r>
    </w:p>
    <w:p w14:paraId="24020000">
      <w:pPr>
        <w:pStyle w:val="Style_27"/>
        <w:spacing w:after="0"/>
        <w:ind w:firstLine="709" w:left="0"/>
        <w:jc w:val="both"/>
        <w:rPr>
          <w:sz w:val="28"/>
        </w:rPr>
      </w:pPr>
      <w:r>
        <w:rPr>
          <w:sz w:val="28"/>
        </w:rPr>
        <w:t>6.</w:t>
      </w:r>
      <w:r>
        <w:rPr>
          <w:sz w:val="28"/>
        </w:rPr>
        <w:t>1</w:t>
      </w:r>
      <w:r>
        <w:rPr>
          <w:sz w:val="28"/>
        </w:rPr>
        <w:t>.</w:t>
      </w:r>
      <w:r>
        <w:rPr>
          <w:sz w:val="28"/>
        </w:rPr>
        <w:t>8</w:t>
      </w:r>
      <w:r>
        <w:rPr>
          <w:sz w:val="28"/>
        </w:rPr>
        <w:t>.</w:t>
      </w:r>
      <w:r>
        <w:rPr>
          <w:sz w:val="28"/>
        </w:rPr>
        <w:t xml:space="preserve"> </w:t>
      </w:r>
      <w:r>
        <w:rPr>
          <w:sz w:val="28"/>
        </w:rPr>
        <w:t>Разработать</w:t>
      </w:r>
      <w:r>
        <w:rPr>
          <w:sz w:val="28"/>
        </w:rPr>
        <w:t xml:space="preserve">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14:paraId="25020000">
      <w:pPr>
        <w:pStyle w:val="Style_25"/>
        <w:spacing w:after="0"/>
        <w:ind w:firstLine="709" w:left="0"/>
        <w:jc w:val="both"/>
        <w:rPr>
          <w:sz w:val="28"/>
        </w:rPr>
      </w:pPr>
      <w:r>
        <w:rPr>
          <w:sz w:val="28"/>
        </w:rPr>
        <w:t>6.</w:t>
      </w:r>
      <w:r>
        <w:rPr>
          <w:sz w:val="28"/>
        </w:rPr>
        <w:t>1.9.</w:t>
      </w:r>
      <w:r>
        <w:rPr>
          <w:sz w:val="28"/>
        </w:rPr>
        <w:t xml:space="preserve"> Обеспечивать проведение в установленном порядке работ, по специальной оценке,</w:t>
      </w:r>
      <w:r>
        <w:rPr>
          <w:sz w:val="28"/>
        </w:rPr>
        <w:t xml:space="preserve"> условий труда на рабочих местах.</w:t>
      </w:r>
    </w:p>
    <w:p w14:paraId="26020000">
      <w:pPr>
        <w:pStyle w:val="Style_25"/>
        <w:spacing w:after="0"/>
        <w:ind w:firstLine="709" w:left="0"/>
        <w:jc w:val="both"/>
        <w:rPr>
          <w:sz w:val="28"/>
        </w:rPr>
      </w:pPr>
      <w:r>
        <w:rPr>
          <w:sz w:val="28"/>
        </w:rPr>
        <w:t>При проведении специальной оценки условий труда обеспечивать соблюдение положений пункта 3 статьи 15 Федерального закона от 28 декабря 2013 года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которые устанавливают гарантии при предоставлении компенсационных мер работникам.</w:t>
      </w:r>
    </w:p>
    <w:p w14:paraId="27020000">
      <w:pPr>
        <w:pStyle w:val="Style_25"/>
        <w:spacing w:after="0"/>
        <w:ind w:firstLine="709" w:left="0"/>
        <w:jc w:val="both"/>
        <w:rPr>
          <w:sz w:val="28"/>
        </w:rPr>
      </w:pPr>
      <w:r>
        <w:rPr>
          <w:sz w:val="28"/>
        </w:rPr>
        <w:t>6.1.10. Предоставлять</w:t>
      </w:r>
      <w:r>
        <w:rPr>
          <w:sz w:val="28"/>
        </w:rPr>
        <w:t xml:space="preserve">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w:t>
      </w:r>
      <w:r>
        <w:rPr>
          <w:sz w:val="28"/>
        </w:rPr>
        <w:t>,</w:t>
      </w:r>
      <w:r>
        <w:rPr>
          <w:sz w:val="28"/>
        </w:rPr>
        <w:t xml:space="preserve"> </w:t>
      </w:r>
      <w:r>
        <w:rPr>
          <w:sz w:val="28"/>
        </w:rPr>
        <w:t xml:space="preserve">в соответствии с приложением № ___ </w:t>
      </w:r>
      <w:r>
        <w:rPr>
          <w:sz w:val="28"/>
        </w:rPr>
        <w:t xml:space="preserve">к настоящему </w:t>
      </w:r>
      <w:r>
        <w:rPr>
          <w:sz w:val="28"/>
        </w:rPr>
        <w:t>коллективно</w:t>
      </w:r>
      <w:r>
        <w:rPr>
          <w:sz w:val="28"/>
        </w:rPr>
        <w:t>му</w:t>
      </w:r>
      <w:r>
        <w:rPr>
          <w:sz w:val="28"/>
        </w:rPr>
        <w:t xml:space="preserve"> договор</w:t>
      </w:r>
      <w:r>
        <w:rPr>
          <w:sz w:val="28"/>
        </w:rPr>
        <w:t>у</w:t>
      </w:r>
      <w:r>
        <w:rPr>
          <w:sz w:val="28"/>
        </w:rPr>
        <w:t>.</w:t>
      </w:r>
    </w:p>
    <w:p w14:paraId="28020000">
      <w:pPr>
        <w:ind w:firstLine="709" w:left="0"/>
        <w:jc w:val="both"/>
        <w:rPr>
          <w:sz w:val="28"/>
        </w:rPr>
      </w:pPr>
      <w:r>
        <w:rPr>
          <w:sz w:val="28"/>
        </w:rPr>
        <w:t>6.</w:t>
      </w:r>
      <w:r>
        <w:rPr>
          <w:sz w:val="28"/>
        </w:rPr>
        <w:t>1.11.</w:t>
      </w:r>
      <w:r>
        <w:rPr>
          <w:sz w:val="28"/>
        </w:rPr>
        <w:t xml:space="preserve"> Обеспечивать работников сертифицированной спецодеждой и другими средствами индивидуальной защиты (СИЗ), молоком или другими равноценными пищевыми продуктами, смывающими и обезвреживающими средствами в соответствии с нормами,</w:t>
      </w:r>
      <w:r>
        <w:rPr>
          <w:sz w:val="28"/>
        </w:rPr>
        <w:t xml:space="preserve"> </w:t>
      </w:r>
      <w:r>
        <w:rPr>
          <w:sz w:val="28"/>
        </w:rPr>
        <w:t>установленными</w:t>
      </w:r>
      <w:r>
        <w:rPr>
          <w:sz w:val="28"/>
        </w:rPr>
        <w:t xml:space="preserve"> законодательством.</w:t>
      </w:r>
    </w:p>
    <w:p w14:paraId="29020000">
      <w:pPr>
        <w:pStyle w:val="Style_25"/>
        <w:spacing w:after="0"/>
        <w:ind w:firstLine="709" w:left="0"/>
        <w:jc w:val="both"/>
        <w:rPr>
          <w:sz w:val="28"/>
        </w:rPr>
      </w:pPr>
      <w:r>
        <w:rPr>
          <w:sz w:val="28"/>
        </w:rPr>
        <w:t>6.</w:t>
      </w:r>
      <w:r>
        <w:rPr>
          <w:sz w:val="28"/>
        </w:rPr>
        <w:t>1.</w:t>
      </w:r>
      <w:r>
        <w:rPr>
          <w:sz w:val="28"/>
        </w:rPr>
        <w:t xml:space="preserve">11. </w:t>
      </w:r>
      <w:r>
        <w:rPr>
          <w:sz w:val="28"/>
        </w:rPr>
        <w:t>Обеспечивать о</w:t>
      </w:r>
      <w:r>
        <w:rPr>
          <w:sz w:val="28"/>
        </w:rPr>
        <w:t xml:space="preserve">рганизацию проведения </w:t>
      </w:r>
      <w:r>
        <w:rPr>
          <w:sz w:val="28"/>
        </w:rPr>
        <w:t>предварительных при поступлении на работу и периодических медицинских осмотров (обследований) работников, с сохранением за ними места работы (должности) и среднего заработка на время их прохождения, а также обучение и сдачу зачётов по санитарному минимуму, оплату санитарных книжек</w:t>
      </w:r>
      <w:r>
        <w:rPr>
          <w:sz w:val="28"/>
        </w:rPr>
        <w:t xml:space="preserve"> (</w:t>
      </w:r>
      <w:r>
        <w:rPr>
          <w:i w:val="1"/>
          <w:sz w:val="28"/>
        </w:rPr>
        <w:t>статья 220 ТК РФ</w:t>
      </w:r>
      <w:r>
        <w:rPr>
          <w:i w:val="1"/>
          <w:sz w:val="28"/>
        </w:rPr>
        <w:t xml:space="preserve">, статья 11 Федерального </w:t>
      </w:r>
      <w:r>
        <w:rPr>
          <w:i w:val="1"/>
          <w:sz w:val="28"/>
        </w:rPr>
        <w:t>закона от 30.03.1999 № 52-ФЗ "О санитарно-эпидемиологическом благополучии населения" (с изм. и доп., вступ. в силу с 01.09.2025</w:t>
      </w:r>
      <w:r>
        <w:rPr>
          <w:sz w:val="28"/>
        </w:rPr>
        <w:t>)</w:t>
      </w:r>
      <w:r>
        <w:rPr>
          <w:sz w:val="28"/>
        </w:rPr>
        <w:t>.</w:t>
      </w:r>
    </w:p>
    <w:p w14:paraId="2A020000">
      <w:pPr>
        <w:ind w:firstLine="709" w:left="0" w:right="-2"/>
        <w:jc w:val="both"/>
        <w:rPr>
          <w:sz w:val="28"/>
        </w:rPr>
      </w:pPr>
      <w:r>
        <w:rPr>
          <w:sz w:val="28"/>
        </w:rPr>
        <w:t>6.</w:t>
      </w:r>
      <w:r>
        <w:rPr>
          <w:sz w:val="28"/>
        </w:rPr>
        <w:t>1.12</w:t>
      </w:r>
      <w:r>
        <w:rPr>
          <w:sz w:val="28"/>
        </w:rPr>
        <w:t>. Обеспечивать установленный санитарными нормами тепловой режим в помещениях.</w:t>
      </w:r>
    </w:p>
    <w:p w14:paraId="2B020000">
      <w:pPr>
        <w:tabs>
          <w:tab w:leader="none" w:pos="1560" w:val="left"/>
        </w:tabs>
        <w:ind w:firstLine="709" w:left="0"/>
        <w:jc w:val="both"/>
        <w:rPr>
          <w:sz w:val="28"/>
        </w:rPr>
      </w:pPr>
      <w:r>
        <w:rPr>
          <w:sz w:val="28"/>
        </w:rPr>
        <w:t>6.</w:t>
      </w:r>
      <w:r>
        <w:rPr>
          <w:sz w:val="28"/>
        </w:rPr>
        <w:t>1.13.</w:t>
      </w:r>
      <w:r>
        <w:rPr>
          <w:sz w:val="28"/>
        </w:rPr>
        <w:t xml:space="preserve"> Проводить своевременное расследование несчастных случаев на производстве в соответствии с действующим законодательством и вести их учет.</w:t>
      </w:r>
    </w:p>
    <w:p w14:paraId="2C020000">
      <w:pPr>
        <w:tabs>
          <w:tab w:leader="none" w:pos="1620" w:val="left"/>
        </w:tabs>
        <w:ind w:firstLine="709" w:left="0"/>
        <w:jc w:val="both"/>
        <w:rPr>
          <w:i w:val="1"/>
          <w:sz w:val="28"/>
        </w:rPr>
      </w:pPr>
      <w:r>
        <w:rPr>
          <w:i w:val="1"/>
          <w:sz w:val="28"/>
        </w:rPr>
        <w:t>6.1.14. Предусмотреть выплату денежной компенсации семье работника, погибшего в результате несчастного случая на производстве, в размере___</w:t>
      </w:r>
      <w:r>
        <w:rPr>
          <w:i w:val="1"/>
          <w:sz w:val="28"/>
        </w:rPr>
        <w:t xml:space="preserve"> </w:t>
      </w:r>
      <w:r>
        <w:rPr>
          <w:i w:val="1"/>
          <w:sz w:val="28"/>
        </w:rPr>
        <w:t>рублей, если несчастный случай на производстве произошел не по вине работника.</w:t>
      </w:r>
    </w:p>
    <w:p w14:paraId="2D020000">
      <w:pPr>
        <w:tabs>
          <w:tab w:leader="none" w:pos="1620" w:val="left"/>
        </w:tabs>
        <w:ind w:firstLine="709" w:left="0"/>
        <w:jc w:val="both"/>
        <w:rPr>
          <w:sz w:val="28"/>
        </w:rPr>
      </w:pPr>
      <w:r>
        <w:rPr>
          <w:sz w:val="28"/>
        </w:rPr>
        <w:t>6.</w:t>
      </w:r>
      <w:r>
        <w:rPr>
          <w:sz w:val="28"/>
        </w:rPr>
        <w:t>1.15</w:t>
      </w:r>
      <w:r>
        <w:rPr>
          <w:sz w:val="28"/>
        </w:rPr>
        <w:t>. Обеспечивать соблюдение работниками требований, правил и инструкций по охране труда.</w:t>
      </w:r>
    </w:p>
    <w:p w14:paraId="2E020000">
      <w:pPr>
        <w:tabs>
          <w:tab w:leader="none" w:pos="1620" w:val="left"/>
        </w:tabs>
        <w:ind w:firstLine="709" w:left="0"/>
        <w:jc w:val="both"/>
        <w:rPr>
          <w:sz w:val="28"/>
        </w:rPr>
      </w:pPr>
      <w:r>
        <w:rPr>
          <w:sz w:val="28"/>
        </w:rPr>
        <w:t xml:space="preserve">6.1.16. </w:t>
      </w:r>
      <w:r>
        <w:rPr>
          <w:sz w:val="28"/>
        </w:rPr>
        <w:t>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14:paraId="2F020000">
      <w:pPr>
        <w:tabs>
          <w:tab w:leader="none" w:pos="1620" w:val="left"/>
        </w:tabs>
        <w:ind w:firstLine="709" w:left="0"/>
        <w:jc w:val="both"/>
        <w:rPr>
          <w:sz w:val="28"/>
        </w:rPr>
      </w:pPr>
      <w:r>
        <w:rPr>
          <w:sz w:val="28"/>
        </w:rPr>
        <w:t>6.</w:t>
      </w:r>
      <w:r>
        <w:rPr>
          <w:sz w:val="28"/>
        </w:rPr>
        <w:t>1.17</w:t>
      </w:r>
      <w:r>
        <w:rPr>
          <w:sz w:val="28"/>
        </w:rPr>
        <w:t xml:space="preserve">.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w:t>
      </w:r>
      <w:r>
        <w:rPr>
          <w:sz w:val="28"/>
        </w:rPr>
        <w:t>прав работников на здоровые и безопасные условия труда принимать меры к их устранению.</w:t>
      </w:r>
    </w:p>
    <w:p w14:paraId="30020000">
      <w:pPr>
        <w:tabs>
          <w:tab w:leader="none" w:pos="1620" w:val="left"/>
        </w:tabs>
        <w:ind w:firstLine="709" w:left="0"/>
        <w:jc w:val="both"/>
        <w:rPr>
          <w:sz w:val="28"/>
        </w:rPr>
      </w:pPr>
      <w:r>
        <w:rPr>
          <w:sz w:val="28"/>
        </w:rPr>
        <w:t>6.1.18. Обеспечивать безопасность работников при эксплуатации зданий, сооружений, оборудования, при осуществлении технологических и образовательных процессов, безопасность применяемых инструментов, материалов (</w:t>
      </w:r>
      <w:r>
        <w:rPr>
          <w:i w:val="1"/>
          <w:sz w:val="28"/>
        </w:rPr>
        <w:t>статья 214 ТК РФ</w:t>
      </w:r>
      <w:r>
        <w:rPr>
          <w:sz w:val="28"/>
        </w:rPr>
        <w:t>)</w:t>
      </w:r>
      <w:r>
        <w:rPr>
          <w:sz w:val="28"/>
        </w:rPr>
        <w:t>.</w:t>
      </w:r>
    </w:p>
    <w:p w14:paraId="31020000">
      <w:pPr>
        <w:pStyle w:val="Style_9"/>
        <w:spacing w:after="0" w:line="240" w:lineRule="auto"/>
        <w:ind w:firstLine="709" w:left="0"/>
        <w:jc w:val="both"/>
        <w:rPr>
          <w:i w:val="1"/>
          <w:sz w:val="28"/>
        </w:rPr>
      </w:pPr>
      <w:r>
        <w:rPr>
          <w:i w:val="1"/>
          <w:sz w:val="28"/>
        </w:rPr>
        <w:t>6.</w:t>
      </w:r>
      <w:r>
        <w:rPr>
          <w:i w:val="1"/>
          <w:sz w:val="28"/>
        </w:rPr>
        <w:t>2</w:t>
      </w:r>
      <w:r>
        <w:rPr>
          <w:i w:val="1"/>
          <w:sz w:val="28"/>
        </w:rPr>
        <w:t>.</w:t>
      </w:r>
      <w:r>
        <w:rPr>
          <w:i w:val="1"/>
          <w:sz w:val="28"/>
        </w:rPr>
        <w:t xml:space="preserve"> </w:t>
      </w:r>
      <w:r>
        <w:rPr>
          <w:i w:val="1"/>
          <w:sz w:val="28"/>
        </w:rPr>
        <w:t>Работодатель гарантирует наличие оборудованно</w:t>
      </w:r>
      <w:r>
        <w:rPr>
          <w:i w:val="1"/>
          <w:sz w:val="28"/>
        </w:rPr>
        <w:t>го</w:t>
      </w:r>
      <w:r>
        <w:rPr>
          <w:i w:val="1"/>
          <w:sz w:val="28"/>
        </w:rPr>
        <w:t xml:space="preserve"> </w:t>
      </w:r>
      <w:r>
        <w:rPr>
          <w:i w:val="1"/>
          <w:sz w:val="28"/>
        </w:rPr>
        <w:t>помещения</w:t>
      </w:r>
      <w:r>
        <w:rPr>
          <w:i w:val="1"/>
          <w:sz w:val="28"/>
        </w:rPr>
        <w:t xml:space="preserve"> для отдыха </w:t>
      </w:r>
      <w:r>
        <w:rPr>
          <w:i w:val="1"/>
          <w:sz w:val="28"/>
        </w:rPr>
        <w:t xml:space="preserve">и приема пищи </w:t>
      </w:r>
      <w:r>
        <w:rPr>
          <w:i w:val="1"/>
          <w:sz w:val="28"/>
        </w:rPr>
        <w:t>работников</w:t>
      </w:r>
      <w:r>
        <w:rPr>
          <w:i w:val="1"/>
          <w:sz w:val="28"/>
        </w:rPr>
        <w:t xml:space="preserve"> образовательной организации.</w:t>
      </w:r>
    </w:p>
    <w:p w14:paraId="32020000">
      <w:pPr>
        <w:ind w:firstLine="709" w:left="0"/>
        <w:jc w:val="both"/>
        <w:rPr>
          <w:sz w:val="28"/>
        </w:rPr>
      </w:pPr>
      <w:r>
        <w:rPr>
          <w:sz w:val="28"/>
        </w:rPr>
        <w:t>6.</w:t>
      </w:r>
      <w:r>
        <w:rPr>
          <w:sz w:val="28"/>
        </w:rPr>
        <w:t>3</w:t>
      </w:r>
      <w:r>
        <w:rPr>
          <w:sz w:val="28"/>
        </w:rPr>
        <w:t>.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14:paraId="33020000">
      <w:pPr>
        <w:ind w:firstLine="709" w:left="0"/>
        <w:jc w:val="both"/>
        <w:rPr>
          <w:sz w:val="28"/>
        </w:rPr>
      </w:pPr>
      <w:r>
        <w:rPr>
          <w:sz w:val="28"/>
        </w:rPr>
        <w:t>6.</w:t>
      </w:r>
      <w:r>
        <w:rPr>
          <w:sz w:val="28"/>
        </w:rPr>
        <w:t>4</w:t>
      </w:r>
      <w:r>
        <w:rPr>
          <w:sz w:val="28"/>
        </w:rPr>
        <w:t>. Работники обязуются:</w:t>
      </w:r>
    </w:p>
    <w:p w14:paraId="34020000">
      <w:pPr>
        <w:ind w:firstLine="709" w:left="0"/>
        <w:jc w:val="both"/>
        <w:rPr>
          <w:sz w:val="28"/>
        </w:rPr>
      </w:pPr>
      <w:r>
        <w:rPr>
          <w:sz w:val="28"/>
        </w:rPr>
        <w:t>6.</w:t>
      </w:r>
      <w:r>
        <w:rPr>
          <w:sz w:val="28"/>
        </w:rPr>
        <w:t>4</w:t>
      </w:r>
      <w:r>
        <w:rPr>
          <w:sz w:val="28"/>
        </w:rPr>
        <w:t>.1.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14:paraId="35020000">
      <w:pPr>
        <w:ind w:firstLine="709" w:left="0"/>
        <w:jc w:val="both"/>
        <w:rPr>
          <w:sz w:val="28"/>
        </w:rPr>
      </w:pPr>
      <w:r>
        <w:rPr>
          <w:sz w:val="28"/>
        </w:rPr>
        <w:t>6.</w:t>
      </w:r>
      <w:r>
        <w:rPr>
          <w:sz w:val="28"/>
        </w:rPr>
        <w:t>4</w:t>
      </w:r>
      <w:r>
        <w:rPr>
          <w:sz w:val="28"/>
        </w:rPr>
        <w:t>.2.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14:paraId="36020000">
      <w:pPr>
        <w:ind w:firstLine="709" w:left="0"/>
        <w:jc w:val="both"/>
        <w:rPr>
          <w:b w:val="1"/>
          <w:color w:val="EE0000"/>
          <w:sz w:val="28"/>
        </w:rPr>
      </w:pPr>
      <w:r>
        <w:rPr>
          <w:sz w:val="28"/>
        </w:rPr>
        <w:t>6.</w:t>
      </w:r>
      <w:r>
        <w:rPr>
          <w:sz w:val="28"/>
        </w:rPr>
        <w:t>4</w:t>
      </w:r>
      <w:r>
        <w:rPr>
          <w:sz w:val="28"/>
        </w:rPr>
        <w:t>.</w:t>
      </w:r>
      <w:r>
        <w:rPr>
          <w:sz w:val="28"/>
        </w:rPr>
        <w:t>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r>
        <w:rPr>
          <w:sz w:val="28"/>
        </w:rPr>
        <w:t xml:space="preserve"> </w:t>
      </w:r>
      <w:r>
        <w:rPr>
          <w:sz w:val="28"/>
        </w:rPr>
        <w:t>Проходить обязательное психиатрическое освидетельствование. (</w:t>
      </w:r>
      <w:r>
        <w:rPr>
          <w:i w:val="1"/>
          <w:sz w:val="28"/>
        </w:rPr>
        <w:t xml:space="preserve">статья 220 ТК РФ, Приказ Минздрава России от 20.05.2022 N 342н "Об утверждении порядка </w:t>
      </w:r>
      <w:r>
        <w:rPr>
          <w:i w:val="1"/>
          <w:sz w:val="28"/>
        </w:rPr>
        <w:t xml:space="preserve">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w:t>
      </w:r>
      <w:r>
        <w:rPr>
          <w:i w:val="1"/>
          <w:sz w:val="28"/>
        </w:rPr>
        <w:t xml:space="preserve">освидетельствование" (Зарегистрировано в Минюсте России 30.05.2022 N 68626), </w:t>
      </w:r>
      <w:r>
        <w:rPr>
          <w:i w:val="1"/>
          <w:sz w:val="28"/>
        </w:rPr>
        <w:t>Приказ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(Зарегистрировано в Минюсте России 29.01.2021 N 62277)</w:t>
      </w:r>
    </w:p>
    <w:p w14:paraId="37020000">
      <w:pPr>
        <w:ind w:firstLine="709" w:left="0"/>
        <w:jc w:val="both"/>
        <w:rPr>
          <w:sz w:val="28"/>
        </w:rPr>
      </w:pPr>
      <w:r>
        <w:rPr>
          <w:sz w:val="28"/>
        </w:rPr>
        <w:t>6.</w:t>
      </w:r>
      <w:r>
        <w:rPr>
          <w:sz w:val="28"/>
        </w:rPr>
        <w:t>4</w:t>
      </w:r>
      <w:r>
        <w:rPr>
          <w:sz w:val="28"/>
        </w:rPr>
        <w:t>.4. Правильно применять средства индивидуальной и коллективной защиты.</w:t>
      </w:r>
    </w:p>
    <w:p w14:paraId="38020000">
      <w:pPr>
        <w:ind w:firstLine="709" w:left="0"/>
        <w:jc w:val="both"/>
        <w:rPr>
          <w:sz w:val="28"/>
        </w:rPr>
      </w:pPr>
      <w:r>
        <w:rPr>
          <w:sz w:val="28"/>
        </w:rPr>
        <w:t>6.</w:t>
      </w:r>
      <w:r>
        <w:rPr>
          <w:sz w:val="28"/>
        </w:rPr>
        <w:t>4</w:t>
      </w:r>
      <w:r>
        <w:rPr>
          <w:sz w:val="28"/>
        </w:rPr>
        <w:t xml:space="preserve">.5. </w:t>
      </w:r>
      <w:r>
        <w:rPr>
          <w:sz w:val="28"/>
        </w:rPr>
        <w:t>Незамедлительно и</w:t>
      </w:r>
      <w:r>
        <w:rPr>
          <w:sz w:val="28"/>
        </w:rPr>
        <w:t>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w:t>
      </w:r>
      <w:r>
        <w:rPr>
          <w:sz w:val="28"/>
        </w:rPr>
        <w:t>льного заболевания (отравления).</w:t>
      </w:r>
    </w:p>
    <w:p w14:paraId="39020000">
      <w:pPr>
        <w:ind w:firstLine="709" w:left="0"/>
        <w:jc w:val="both"/>
        <w:rPr>
          <w:sz w:val="28"/>
        </w:rPr>
      </w:pPr>
      <w:r>
        <w:rPr>
          <w:sz w:val="28"/>
        </w:rPr>
        <w:t>6.</w:t>
      </w:r>
      <w:r>
        <w:rPr>
          <w:sz w:val="28"/>
        </w:rPr>
        <w:t>5</w:t>
      </w:r>
      <w:r>
        <w:rPr>
          <w:sz w:val="28"/>
        </w:rPr>
        <w:t xml:space="preserve">.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w:t>
      </w:r>
      <w:r>
        <w:rPr>
          <w:i w:val="1"/>
          <w:sz w:val="28"/>
        </w:rPr>
        <w:t>с сохранением за это время средней заработной платы</w:t>
      </w:r>
      <w:r>
        <w:rPr>
          <w:sz w:val="28"/>
        </w:rPr>
        <w:t>.</w:t>
      </w:r>
    </w:p>
    <w:p w14:paraId="3A020000">
      <w:pPr>
        <w:pStyle w:val="Style_22"/>
        <w:ind w:firstLine="709" w:left="0"/>
        <w:contextualSpacing w:val="1"/>
        <w:jc w:val="center"/>
        <w:rPr>
          <w:b w:val="1"/>
          <w:color w:val="000000"/>
        </w:rPr>
      </w:pPr>
    </w:p>
    <w:p w14:paraId="3B020000">
      <w:pPr>
        <w:pStyle w:val="Style_22"/>
        <w:ind w:firstLine="709" w:left="0"/>
        <w:contextualSpacing w:val="1"/>
        <w:jc w:val="center"/>
        <w:rPr>
          <w:b w:val="1"/>
          <w:color w:val="000000"/>
        </w:rPr>
      </w:pPr>
      <w:r>
        <w:rPr>
          <w:b w:val="1"/>
          <w:color w:val="000000"/>
        </w:rPr>
        <w:t>VII. ПОДДЕРЖКА МОЛОДЫХ ПЕДАГОГОВ</w:t>
      </w:r>
    </w:p>
    <w:p w14:paraId="3C020000">
      <w:pPr>
        <w:pStyle w:val="Style_22"/>
        <w:ind w:firstLine="709" w:left="0"/>
        <w:contextualSpacing w:val="1"/>
        <w:jc w:val="center"/>
        <w:rPr>
          <w:color w:val="000000"/>
          <w:sz w:val="28"/>
        </w:rPr>
      </w:pPr>
    </w:p>
    <w:p w14:paraId="3D020000">
      <w:pPr>
        <w:pStyle w:val="Style_22"/>
        <w:ind w:firstLine="709" w:left="0"/>
        <w:contextualSpacing w:val="1"/>
        <w:jc w:val="both"/>
        <w:rPr>
          <w:color w:val="000000"/>
          <w:sz w:val="28"/>
        </w:rPr>
      </w:pPr>
      <w:r>
        <w:rPr>
          <w:color w:val="000000"/>
          <w:sz w:val="28"/>
        </w:rPr>
        <w:t>7.1.</w:t>
      </w:r>
      <w:r>
        <w:rPr>
          <w:color w:val="000000"/>
          <w:sz w:val="28"/>
        </w:rPr>
        <w:t> </w:t>
      </w:r>
      <w:r>
        <w:rPr>
          <w:color w:val="000000"/>
          <w:sz w:val="28"/>
        </w:rPr>
        <w:t xml:space="preserve">Стороны определяют следующие приоритетные направления в совместной деятельности </w:t>
      </w:r>
      <w:r>
        <w:rPr>
          <w:color w:val="000000"/>
          <w:sz w:val="28"/>
        </w:rPr>
        <w:t xml:space="preserve">по осуществлению поддержки молодых педагогических работников (далее в разделе – молодых педагогов) и их закреплению в образовательной организации: </w:t>
      </w:r>
    </w:p>
    <w:p w14:paraId="3E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14:paraId="3F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14:paraId="40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w:t>
      </w:r>
      <w:r>
        <w:rPr>
          <w:rStyle w:val="Style_6_ch"/>
          <w:color w:val="000000"/>
          <w:sz w:val="28"/>
        </w:rPr>
        <w:footnoteReference w:id="13"/>
      </w:r>
      <w:r>
        <w:rPr>
          <w:color w:val="000000"/>
          <w:sz w:val="28"/>
        </w:rPr>
        <w:t xml:space="preserve">; </w:t>
      </w:r>
    </w:p>
    <w:p w14:paraId="41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 xml:space="preserve">привлечение молодежи к профсоюзной деятельности и членству в Профсоюзе; </w:t>
      </w:r>
    </w:p>
    <w:p w14:paraId="42020000">
      <w:pPr>
        <w:pStyle w:val="Style_22"/>
        <w:ind w:firstLine="709" w:left="0"/>
        <w:contextualSpacing w:val="1"/>
        <w:jc w:val="both"/>
        <w:rPr>
          <w:strike w:val="1"/>
          <w:color w:val="000000"/>
          <w:sz w:val="28"/>
        </w:rPr>
      </w:pPr>
      <w:r>
        <w:rPr>
          <w:color w:val="000000"/>
          <w:sz w:val="28"/>
        </w:rPr>
        <w:t>-</w:t>
      </w:r>
      <w:r>
        <w:rPr>
          <w:color w:val="000000"/>
          <w:sz w:val="28"/>
        </w:rPr>
        <w:t> </w:t>
      </w:r>
      <w:r>
        <w:rPr>
          <w:color w:val="000000"/>
          <w:sz w:val="28"/>
        </w:rPr>
        <w:t>материальное и моральное поощрение молодых педагогов;</w:t>
      </w:r>
    </w:p>
    <w:p w14:paraId="43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14:paraId="44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 xml:space="preserve">проведение культурно-массовой, физкультурно-оздоровительной и спортивной работы; </w:t>
      </w:r>
    </w:p>
    <w:p w14:paraId="45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активное обучение и молодежного профсоюзного актива;</w:t>
      </w:r>
    </w:p>
    <w:p w14:paraId="46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 xml:space="preserve">создание Совета молодых педагогов. </w:t>
      </w:r>
    </w:p>
    <w:p w14:paraId="47020000">
      <w:pPr>
        <w:pStyle w:val="Style_22"/>
        <w:ind w:firstLine="709" w:left="0"/>
        <w:contextualSpacing w:val="1"/>
        <w:jc w:val="both"/>
        <w:rPr>
          <w:color w:val="000000"/>
          <w:sz w:val="28"/>
        </w:rPr>
      </w:pPr>
      <w:r>
        <w:rPr>
          <w:color w:val="000000"/>
          <w:sz w:val="28"/>
        </w:rPr>
        <w:t>7.2.</w:t>
      </w:r>
      <w:r>
        <w:rPr>
          <w:color w:val="000000"/>
          <w:sz w:val="28"/>
        </w:rPr>
        <w:t> </w:t>
      </w:r>
      <w:r>
        <w:rPr>
          <w:color w:val="000000"/>
          <w:sz w:val="28"/>
        </w:rPr>
        <w:t xml:space="preserve">Выборный орган первичной профсоюзной организации совместно с работодателем осуществляет: </w:t>
      </w:r>
    </w:p>
    <w:p w14:paraId="48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14:paraId="49020000">
      <w:pPr>
        <w:pStyle w:val="Style_22"/>
        <w:ind w:firstLine="709" w:left="0"/>
        <w:contextualSpacing w:val="1"/>
        <w:jc w:val="both"/>
        <w:rPr>
          <w:strike w:val="1"/>
          <w:color w:val="000000"/>
          <w:sz w:val="28"/>
        </w:rPr>
      </w:pPr>
      <w:r>
        <w:rPr>
          <w:color w:val="000000"/>
          <w:sz w:val="28"/>
        </w:rPr>
        <w:t>-</w:t>
      </w:r>
      <w:r>
        <w:rPr>
          <w:color w:val="000000"/>
          <w:sz w:val="28"/>
        </w:rPr>
        <w:t> </w:t>
      </w:r>
      <w:r>
        <w:rPr>
          <w:color w:val="000000"/>
          <w:sz w:val="28"/>
        </w:rPr>
        <w:t>моральное поощрение молодых педагогов, в том числе награждение их в торжественной обстановке наградами образовательной организации.</w:t>
      </w:r>
    </w:p>
    <w:p w14:paraId="4A020000">
      <w:pPr>
        <w:pStyle w:val="Style_22"/>
        <w:ind w:firstLine="709" w:left="0"/>
        <w:contextualSpacing w:val="1"/>
        <w:jc w:val="both"/>
        <w:rPr>
          <w:color w:val="000000"/>
          <w:sz w:val="28"/>
        </w:rPr>
      </w:pPr>
      <w:r>
        <w:rPr>
          <w:color w:val="000000"/>
          <w:sz w:val="28"/>
        </w:rPr>
        <w:t>7.4.</w:t>
      </w:r>
      <w:r>
        <w:rPr>
          <w:color w:val="000000"/>
          <w:sz w:val="28"/>
        </w:rPr>
        <w:t> </w:t>
      </w:r>
      <w:r>
        <w:rPr>
          <w:color w:val="000000"/>
          <w:sz w:val="28"/>
        </w:rPr>
        <w:t>Выборный орган первичной профсоюзной организации</w:t>
      </w:r>
      <w:r>
        <w:rPr>
          <w:color w:val="000000"/>
          <w:sz w:val="28"/>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14:paraId="4B020000">
      <w:pPr>
        <w:pStyle w:val="Style_22"/>
        <w:ind w:firstLine="709" w:left="0"/>
        <w:contextualSpacing w:val="1"/>
        <w:jc w:val="both"/>
        <w:rPr>
          <w:color w:val="000000"/>
          <w:sz w:val="28"/>
        </w:rPr>
      </w:pPr>
      <w:r>
        <w:rPr>
          <w:color w:val="000000"/>
          <w:sz w:val="28"/>
        </w:rPr>
        <w:t>7.5.</w:t>
      </w:r>
      <w:r>
        <w:rPr>
          <w:color w:val="000000"/>
          <w:sz w:val="28"/>
        </w:rPr>
        <w:t> </w:t>
      </w:r>
      <w:r>
        <w:rPr>
          <w:color w:val="000000"/>
          <w:sz w:val="28"/>
        </w:rPr>
        <w:t xml:space="preserve">Работодатель обязуется: </w:t>
      </w:r>
    </w:p>
    <w:p w14:paraId="4C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 xml:space="preserve">информировать молодых педагогов при трудоустройстве о преимуществах вступления в Профсоюз и участия в работе Совета молодых педагогов; </w:t>
      </w:r>
    </w:p>
    <w:p w14:paraId="4D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14:paraId="4E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14:paraId="4F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предоставлять Совету молодых педагогов помещение для проведения заседаний и мероприятий.</w:t>
      </w:r>
    </w:p>
    <w:p w14:paraId="50020000">
      <w:pPr>
        <w:pStyle w:val="Style_22"/>
        <w:ind w:firstLine="709" w:left="0"/>
        <w:contextualSpacing w:val="1"/>
        <w:jc w:val="both"/>
        <w:rPr>
          <w:color w:val="000000"/>
          <w:sz w:val="28"/>
        </w:rPr>
      </w:pPr>
      <w:r>
        <w:rPr>
          <w:color w:val="000000"/>
          <w:sz w:val="28"/>
        </w:rPr>
        <w:t>7.6.</w:t>
      </w:r>
      <w:r>
        <w:rPr>
          <w:color w:val="000000"/>
          <w:sz w:val="28"/>
        </w:rPr>
        <w:t> </w:t>
      </w:r>
      <w:r>
        <w:rPr>
          <w:color w:val="000000"/>
          <w:sz w:val="28"/>
        </w:rPr>
        <w:t xml:space="preserve">Председатель Совета молодых педагогов входит в состав и участвует в работе создаваемых в образовательной организации коллегиальных и рабочих органов (комиссий), в том числе: </w:t>
      </w:r>
    </w:p>
    <w:p w14:paraId="51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 xml:space="preserve">комиссии по тарификации; </w:t>
      </w:r>
    </w:p>
    <w:p w14:paraId="52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 xml:space="preserve">комиссии по распределению стимулирующей части фонда оплаты труда; </w:t>
      </w:r>
    </w:p>
    <w:p w14:paraId="53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 xml:space="preserve">комиссии по охране труда; </w:t>
      </w:r>
    </w:p>
    <w:p w14:paraId="54020000">
      <w:pPr>
        <w:pStyle w:val="Style_22"/>
        <w:ind w:firstLine="709" w:left="0"/>
        <w:contextualSpacing w:val="1"/>
        <w:jc w:val="both"/>
        <w:rPr>
          <w:color w:val="000000"/>
          <w:sz w:val="28"/>
        </w:rPr>
      </w:pPr>
      <w:r>
        <w:rPr>
          <w:color w:val="000000"/>
          <w:sz w:val="28"/>
        </w:rPr>
        <w:t>-</w:t>
      </w:r>
      <w:r>
        <w:rPr>
          <w:color w:val="000000"/>
          <w:sz w:val="28"/>
        </w:rPr>
        <w:t> </w:t>
      </w:r>
      <w:r>
        <w:rPr>
          <w:color w:val="000000"/>
          <w:sz w:val="28"/>
        </w:rPr>
        <w:t xml:space="preserve">комиссии по социальному страхованию; </w:t>
      </w:r>
    </w:p>
    <w:p w14:paraId="55020000">
      <w:pPr>
        <w:pStyle w:val="Style_22"/>
        <w:ind w:firstLine="709" w:left="0"/>
        <w:contextualSpacing w:val="1"/>
        <w:jc w:val="both"/>
        <w:rPr>
          <w:color w:val="7030A0"/>
          <w:sz w:val="28"/>
        </w:rPr>
      </w:pPr>
      <w:r>
        <w:rPr>
          <w:color w:val="000000"/>
          <w:sz w:val="28"/>
        </w:rPr>
        <w:t>-</w:t>
      </w:r>
      <w:r>
        <w:rPr>
          <w:color w:val="000000"/>
          <w:sz w:val="28"/>
        </w:rPr>
        <w:t> </w:t>
      </w:r>
      <w:r>
        <w:rPr>
          <w:color w:val="000000"/>
          <w:sz w:val="28"/>
        </w:rPr>
        <w:t>комиссии по урегулированию споров между участниками образовательных отношений.</w:t>
      </w:r>
    </w:p>
    <w:p w14:paraId="56020000">
      <w:pPr>
        <w:pStyle w:val="Style_22"/>
        <w:ind w:firstLine="709" w:left="0"/>
        <w:contextualSpacing w:val="1"/>
        <w:jc w:val="center"/>
        <w:rPr>
          <w:rStyle w:val="Style_28_ch"/>
          <w:color w:val="000000"/>
          <w:sz w:val="28"/>
        </w:rPr>
      </w:pPr>
    </w:p>
    <w:p w14:paraId="57020000">
      <w:pPr>
        <w:pStyle w:val="Style_22"/>
        <w:ind w:firstLine="709" w:left="0"/>
        <w:contextualSpacing w:val="1"/>
        <w:jc w:val="center"/>
        <w:rPr>
          <w:b w:val="1"/>
          <w:color w:val="000000"/>
        </w:rPr>
      </w:pPr>
      <w:r>
        <w:rPr>
          <w:rStyle w:val="Style_28_ch"/>
          <w:color w:val="000000"/>
          <w:sz w:val="28"/>
        </w:rPr>
        <w:t>VI</w:t>
      </w:r>
      <w:r>
        <w:rPr>
          <w:rStyle w:val="Style_28_ch"/>
          <w:color w:val="000000"/>
          <w:sz w:val="28"/>
        </w:rPr>
        <w:t>II.</w:t>
      </w:r>
      <w:r>
        <w:rPr>
          <w:b w:val="1"/>
          <w:color w:val="000000"/>
        </w:rPr>
        <w:t xml:space="preserve"> ДОПОЛНИТЕЛЬНОЕ ПРОФЕССИОНАЛЬНОЕ ОБРАЗОВАНИЕ РАБОТНИКОВ</w:t>
      </w:r>
    </w:p>
    <w:p w14:paraId="58020000">
      <w:pPr>
        <w:pStyle w:val="Style_22"/>
        <w:ind w:firstLine="709" w:left="0"/>
        <w:contextualSpacing w:val="1"/>
        <w:jc w:val="center"/>
        <w:rPr>
          <w:color w:val="000000"/>
          <w:sz w:val="28"/>
        </w:rPr>
      </w:pPr>
    </w:p>
    <w:p w14:paraId="59020000">
      <w:pPr>
        <w:pStyle w:val="Style_22"/>
        <w:ind w:firstLine="709" w:left="0"/>
        <w:contextualSpacing w:val="1"/>
        <w:jc w:val="both"/>
        <w:rPr>
          <w:color w:val="000000"/>
          <w:sz w:val="28"/>
        </w:rPr>
      </w:pPr>
      <w:r>
        <w:rPr>
          <w:color w:val="000000"/>
          <w:sz w:val="28"/>
        </w:rPr>
        <w:t>8.1. Стороны договорились о том, что:</w:t>
      </w:r>
    </w:p>
    <w:p w14:paraId="5A020000">
      <w:pPr>
        <w:ind w:firstLine="709" w:left="0"/>
        <w:contextualSpacing w:val="1"/>
        <w:jc w:val="both"/>
        <w:rPr>
          <w:sz w:val="28"/>
        </w:rPr>
      </w:pPr>
      <w:r>
        <w:rPr>
          <w:sz w:val="28"/>
        </w:rPr>
        <w:t>8.1.1. 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r>
        <w:rPr>
          <w:rStyle w:val="Style_6_ch"/>
          <w:sz w:val="28"/>
        </w:rPr>
        <w:footnoteReference w:id="14"/>
      </w:r>
      <w:r>
        <w:rPr>
          <w:sz w:val="28"/>
        </w:rPr>
        <w:t>.</w:t>
      </w:r>
    </w:p>
    <w:p w14:paraId="5B020000">
      <w:pPr>
        <w:ind w:firstLine="709" w:left="0"/>
        <w:contextualSpacing w:val="1"/>
        <w:jc w:val="both"/>
        <w:rPr>
          <w:color w:val="7030A0"/>
          <w:sz w:val="28"/>
        </w:rPr>
      </w:pPr>
      <w:r>
        <w:rPr>
          <w:sz w:val="28"/>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r>
        <w:rPr>
          <w:rStyle w:val="Style_6_ch"/>
          <w:sz w:val="28"/>
        </w:rPr>
        <w:footnoteReference w:id="15"/>
      </w:r>
      <w:r>
        <w:rPr>
          <w:sz w:val="28"/>
        </w:rPr>
        <w:t>.</w:t>
      </w:r>
    </w:p>
    <w:p w14:paraId="5C020000">
      <w:pPr>
        <w:ind w:firstLine="709" w:left="0"/>
        <w:contextualSpacing w:val="1"/>
        <w:jc w:val="both"/>
        <w:rPr>
          <w:sz w:val="28"/>
        </w:rPr>
      </w:pPr>
      <w:r>
        <w:rPr>
          <w:sz w:val="28"/>
        </w:rPr>
        <w:t>8.1.2. </w:t>
      </w:r>
      <w:r>
        <w:rPr>
          <w:sz w:val="28"/>
        </w:rPr>
        <w:t>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w:t>
      </w:r>
      <w:r>
        <w:rPr>
          <w:sz w:val="28"/>
        </w:rPr>
        <w:t xml:space="preserve"> </w:t>
      </w:r>
      <w:r>
        <w:rPr>
          <w:sz w:val="28"/>
        </w:rPr>
        <w:t>за счет средств работодателя</w:t>
      </w:r>
      <w:r>
        <w:rPr>
          <w:rStyle w:val="Style_6_ch"/>
          <w:sz w:val="28"/>
        </w:rPr>
        <w:footnoteReference w:id="16"/>
      </w:r>
      <w:r>
        <w:rPr>
          <w:sz w:val="28"/>
        </w:rPr>
        <w:t>.</w:t>
      </w:r>
    </w:p>
    <w:p w14:paraId="5D020000">
      <w:pPr>
        <w:pStyle w:val="Style_22"/>
        <w:ind w:firstLine="709" w:left="0"/>
        <w:contextualSpacing w:val="1"/>
        <w:jc w:val="both"/>
        <w:rPr>
          <w:color w:val="000000"/>
          <w:sz w:val="28"/>
        </w:rPr>
      </w:pPr>
      <w:r>
        <w:rPr>
          <w:color w:val="000000"/>
          <w:sz w:val="28"/>
        </w:rPr>
        <w:t>8.1.3. Работодатель не вправе обязывать работников осуществлять дополнительное профессиональное образование за счет их собственных средств, в том числе такие условия не могут быть включены в трудовые договоры.</w:t>
      </w:r>
    </w:p>
    <w:p w14:paraId="5E020000">
      <w:pPr>
        <w:pStyle w:val="Style_22"/>
        <w:ind w:firstLine="709" w:left="0"/>
        <w:contextualSpacing w:val="1"/>
        <w:jc w:val="both"/>
        <w:rPr>
          <w:color w:val="000000"/>
          <w:sz w:val="28"/>
        </w:rPr>
      </w:pPr>
      <w:r>
        <w:rPr>
          <w:color w:val="000000"/>
          <w:sz w:val="28"/>
        </w:rPr>
        <w:t xml:space="preserve">8.1.4. Работодатель содействует качественному дополнительному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14:paraId="5F020000">
      <w:pPr>
        <w:pStyle w:val="Style_22"/>
        <w:ind w:firstLine="709" w:left="0"/>
        <w:contextualSpacing w:val="1"/>
        <w:jc w:val="both"/>
        <w:rPr>
          <w:color w:val="7030A0"/>
          <w:sz w:val="28"/>
        </w:rPr>
      </w:pPr>
      <w:r>
        <w:rPr>
          <w:color w:val="000000"/>
          <w:sz w:val="28"/>
        </w:rPr>
        <w:t xml:space="preserve">Содержание, объем и сроки дополнительного профессионального образования, рекомендуемого работнику, должны обеспечивать </w:t>
      </w:r>
      <w:r>
        <w:rPr>
          <w:color w:val="000000"/>
          <w:sz w:val="28"/>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Pr>
          <w:color w:val="000000"/>
          <w:sz w:val="28"/>
        </w:rPr>
        <w:t>целенаправленного совершенствования (получения новой) компетенции (квалификации) работника</w:t>
      </w:r>
      <w:r>
        <w:rPr>
          <w:rStyle w:val="Style_6_ch"/>
          <w:color w:val="000000"/>
          <w:sz w:val="28"/>
        </w:rPr>
        <w:footnoteReference w:id="17"/>
      </w:r>
      <w:r>
        <w:rPr>
          <w:color w:val="000000"/>
          <w:sz w:val="28"/>
        </w:rPr>
        <w:t xml:space="preserve">. При этом, </w:t>
      </w:r>
      <w:r>
        <w:rPr>
          <w:color w:val="000000"/>
          <w:sz w:val="28"/>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Pr>
          <w:color w:val="000000"/>
          <w:sz w:val="28"/>
        </w:rPr>
        <w:t>м</w:t>
      </w:r>
      <w:r>
        <w:rPr>
          <w:color w:val="000000"/>
          <w:sz w:val="28"/>
        </w:rPr>
        <w:t>инимальный объём не менее 36 часов для всех категорий работников (для молодых специалистов – не менее 72 часов)</w:t>
      </w:r>
      <w:r>
        <w:rPr>
          <w:color w:val="000000"/>
          <w:sz w:val="28"/>
        </w:rPr>
        <w:t>, а объём освоения программ профессиональной переподготовки – не менее 250 часов</w:t>
      </w:r>
      <w:r>
        <w:rPr>
          <w:color w:val="000000"/>
          <w:sz w:val="28"/>
        </w:rPr>
        <w:t>.</w:t>
      </w:r>
    </w:p>
    <w:p w14:paraId="60020000">
      <w:pPr>
        <w:pStyle w:val="Style_22"/>
        <w:ind w:firstLine="709" w:left="0"/>
        <w:contextualSpacing w:val="1"/>
        <w:jc w:val="both"/>
        <w:rPr>
          <w:sz w:val="28"/>
        </w:rPr>
      </w:pPr>
      <w:r>
        <w:rPr>
          <w:color w:val="000000"/>
          <w:sz w:val="28"/>
        </w:rPr>
        <w:t>8.1.</w:t>
      </w:r>
      <w:r>
        <w:rPr>
          <w:color w:val="000000"/>
          <w:sz w:val="28"/>
        </w:rPr>
        <w:t>5</w:t>
      </w:r>
      <w:r>
        <w:rPr>
          <w:color w:val="000000"/>
          <w:sz w:val="28"/>
        </w:rPr>
        <w:t>.</w:t>
      </w:r>
      <w:r>
        <w:rPr>
          <w:color w:val="000000"/>
          <w:sz w:val="28"/>
        </w:rPr>
        <w:t> </w:t>
      </w:r>
      <w:r>
        <w:rPr>
          <w:sz w:val="28"/>
        </w:rPr>
        <w:t xml:space="preserve">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w:t>
      </w:r>
      <w:r>
        <w:rPr>
          <w:sz w:val="28"/>
        </w:rPr>
        <w:t>трудовым</w:t>
      </w:r>
      <w:r>
        <w:rPr>
          <w:sz w:val="28"/>
        </w:rPr>
        <w:t xml:space="preserve"> договором.</w:t>
      </w:r>
    </w:p>
    <w:p w14:paraId="61020000">
      <w:pPr>
        <w:pStyle w:val="Style_22"/>
        <w:ind w:firstLine="709" w:left="0"/>
        <w:contextualSpacing w:val="1"/>
        <w:jc w:val="both"/>
        <w:rPr>
          <w:color w:val="000000"/>
          <w:sz w:val="28"/>
        </w:rPr>
      </w:pPr>
      <w:r>
        <w:rPr>
          <w:color w:val="000000"/>
          <w:sz w:val="28"/>
        </w:rPr>
        <w:t>8.1.6. </w:t>
      </w:r>
      <w:r>
        <w:rPr>
          <w:color w:val="000000"/>
          <w:sz w:val="28"/>
        </w:rPr>
        <w:t xml:space="preserve">При направлении работника на дополнительное профессиональное образование </w:t>
      </w:r>
      <w:r>
        <w:rPr>
          <w:sz w:val="28"/>
        </w:rPr>
        <w:t xml:space="preserve">с отрывом от работы </w:t>
      </w:r>
      <w:r>
        <w:rPr>
          <w:color w:val="000000"/>
          <w:sz w:val="28"/>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Pr>
          <w:sz w:val="28"/>
        </w:rPr>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Pr>
          <w:rStyle w:val="Style_6_ch"/>
          <w:sz w:val="28"/>
        </w:rPr>
        <w:footnoteReference w:id="18"/>
      </w:r>
      <w:r>
        <w:rPr>
          <w:color w:val="000000"/>
          <w:sz w:val="28"/>
        </w:rPr>
        <w:t>,</w:t>
      </w:r>
      <w:r>
        <w:rPr>
          <w:color w:val="000000"/>
          <w:sz w:val="28"/>
        </w:rPr>
        <w:t xml:space="preserve"> в порядке и размерах, предусмотренных для лиц, направляемых в служебные командировки в</w:t>
      </w:r>
      <w:r>
        <w:rPr>
          <w:color w:val="000000"/>
          <w:sz w:val="28"/>
        </w:rPr>
        <w:t xml:space="preserve"> </w:t>
      </w:r>
      <w:r>
        <w:rPr>
          <w:color w:val="000000"/>
          <w:sz w:val="28"/>
        </w:rPr>
        <w:t>соответствии с Положением о служебных командировках работников,</w:t>
      </w:r>
      <w:r>
        <w:rPr>
          <w:color w:val="000000"/>
          <w:sz w:val="28"/>
        </w:rPr>
        <w:t xml:space="preserve"> </w:t>
      </w:r>
      <w:r>
        <w:rPr>
          <w:color w:val="000000"/>
          <w:sz w:val="28"/>
        </w:rPr>
        <w:t>принимаемым работодателем с учётом мнения выборного органа первичной профсоюзной организации (статья 187 ТК РФ).</w:t>
      </w:r>
    </w:p>
    <w:p w14:paraId="62020000">
      <w:pPr>
        <w:pStyle w:val="Style_22"/>
        <w:ind w:firstLine="709" w:left="0"/>
        <w:contextualSpacing w:val="1"/>
        <w:jc w:val="both"/>
        <w:rPr>
          <w:color w:val="000000"/>
          <w:sz w:val="28"/>
        </w:rPr>
      </w:pPr>
      <w:r>
        <w:rPr>
          <w:color w:val="000000"/>
          <w:sz w:val="28"/>
        </w:rPr>
        <w:t>8.1.</w:t>
      </w:r>
      <w:r>
        <w:rPr>
          <w:color w:val="000000"/>
          <w:sz w:val="28"/>
        </w:rPr>
        <w:t>7. </w:t>
      </w:r>
      <w:r>
        <w:rPr>
          <w:color w:val="000000"/>
          <w:sz w:val="28"/>
        </w:rPr>
        <w:t>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 педагогических кадров, по программам среднего профессионального образования и другим программам), предоставляются работодателем в порядке, п</w:t>
      </w:r>
      <w:r>
        <w:rPr>
          <w:color w:val="000000"/>
          <w:sz w:val="28"/>
        </w:rPr>
        <w:t xml:space="preserve">редусмотренном статьями </w:t>
      </w:r>
      <w:r>
        <w:rPr>
          <w:color w:val="000000"/>
          <w:sz w:val="28"/>
        </w:rPr>
        <w:br/>
      </w:r>
      <w:r>
        <w:rPr>
          <w:color w:val="000000"/>
          <w:sz w:val="28"/>
        </w:rPr>
        <w:t>173-177 ТК </w:t>
      </w:r>
      <w:r>
        <w:rPr>
          <w:color w:val="000000"/>
          <w:sz w:val="28"/>
        </w:rPr>
        <w:t>РФ.</w:t>
      </w:r>
    </w:p>
    <w:p w14:paraId="63020000">
      <w:pPr>
        <w:pStyle w:val="Style_22"/>
        <w:ind w:firstLine="709" w:left="0"/>
        <w:contextualSpacing w:val="1"/>
        <w:jc w:val="both"/>
        <w:rPr>
          <w:color w:val="000000"/>
          <w:sz w:val="28"/>
        </w:rPr>
      </w:pPr>
      <w:r>
        <w:rPr>
          <w:color w:val="000000"/>
          <w:sz w:val="28"/>
        </w:rPr>
        <w:t>8.1.</w:t>
      </w:r>
      <w:r>
        <w:rPr>
          <w:color w:val="000000"/>
          <w:sz w:val="28"/>
        </w:rPr>
        <w:t>8. </w:t>
      </w:r>
      <w:r>
        <w:rPr>
          <w:color w:val="000000"/>
          <w:sz w:val="28"/>
        </w:rPr>
        <w:t xml:space="preserve">Работодатель содействует работнику, желающему пройти профессиональное обучение или получить дополнительное </w:t>
      </w:r>
      <w:r>
        <w:rPr>
          <w:color w:val="000000"/>
          <w:sz w:val="28"/>
        </w:rPr>
        <w:t>профессиональное образование с целью приобретения другой профессии (специальности)</w:t>
      </w:r>
      <w:r>
        <w:rPr>
          <w:color w:val="000000"/>
          <w:sz w:val="28"/>
        </w:rPr>
        <w:t xml:space="preserve"> для нужд образовательной</w:t>
      </w:r>
      <w:r>
        <w:rPr>
          <w:color w:val="000000"/>
          <w:sz w:val="28"/>
        </w:rPr>
        <w:t xml:space="preserve"> </w:t>
      </w:r>
      <w:r>
        <w:rPr>
          <w:color w:val="000000"/>
          <w:sz w:val="28"/>
        </w:rPr>
        <w:t>организации.</w:t>
      </w:r>
    </w:p>
    <w:p w14:paraId="64020000">
      <w:pPr>
        <w:pStyle w:val="Style_22"/>
        <w:ind w:firstLine="709" w:left="0"/>
        <w:contextualSpacing w:val="1"/>
        <w:jc w:val="both"/>
        <w:rPr>
          <w:color w:val="000000"/>
          <w:sz w:val="28"/>
        </w:rPr>
      </w:pPr>
      <w:r>
        <w:rPr>
          <w:color w:val="000000"/>
          <w:sz w:val="28"/>
        </w:rPr>
        <w:t xml:space="preserve">8.1.9. Гарантии и компенсации, предусмотренные статьями </w:t>
      </w:r>
      <w:r>
        <w:rPr>
          <w:color w:val="000000"/>
          <w:sz w:val="28"/>
        </w:rPr>
        <w:br/>
      </w:r>
      <w:r>
        <w:rPr>
          <w:color w:val="000000"/>
          <w:sz w:val="28"/>
        </w:rP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14:paraId="65020000">
      <w:pPr>
        <w:pStyle w:val="Style_22"/>
        <w:ind w:firstLine="709" w:left="0"/>
        <w:contextualSpacing w:val="1"/>
        <w:jc w:val="both"/>
        <w:rPr>
          <w:color w:val="000000"/>
          <w:sz w:val="28"/>
        </w:rPr>
      </w:pPr>
      <w:r>
        <w:rPr>
          <w:color w:val="000000"/>
          <w:sz w:val="28"/>
        </w:rPr>
        <w:t>Финансовое обеспечение данных гарантий осуществляется работодателем за счет бюджетных и/или внебюджетных средств организации.</w:t>
      </w:r>
    </w:p>
    <w:p w14:paraId="66020000">
      <w:pPr>
        <w:ind w:firstLine="709" w:left="0"/>
        <w:jc w:val="both"/>
        <w:rPr>
          <w:color w:val="7030A0"/>
          <w:sz w:val="28"/>
        </w:rPr>
      </w:pPr>
      <w:r>
        <w:rPr>
          <w:sz w:val="28"/>
        </w:rPr>
        <w:t>8.1.10. 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r>
        <w:rPr>
          <w:rStyle w:val="Style_6_ch"/>
          <w:sz w:val="28"/>
        </w:rPr>
        <w:footnoteReference w:id="19"/>
      </w:r>
      <w:r>
        <w:rPr>
          <w:sz w:val="28"/>
        </w:rPr>
        <w:t>.</w:t>
      </w:r>
    </w:p>
    <w:p w14:paraId="67020000">
      <w:pPr>
        <w:spacing w:before="240"/>
        <w:ind w:firstLine="709" w:left="0"/>
        <w:jc w:val="center"/>
        <w:rPr>
          <w:color w:val="7030A0"/>
          <w:sz w:val="28"/>
        </w:rPr>
      </w:pPr>
      <w:r>
        <w:rPr>
          <w:b w:val="1"/>
          <w:sz w:val="28"/>
        </w:rPr>
        <w:t>IХ</w:t>
      </w:r>
      <w:r>
        <w:rPr>
          <w:rStyle w:val="Style_28_ch"/>
          <w:sz w:val="28"/>
        </w:rPr>
        <w:t>. СОЦИАЛЬНОЕ ПАРТНЁРСТВО</w:t>
      </w:r>
    </w:p>
    <w:p w14:paraId="68020000">
      <w:pPr>
        <w:ind w:firstLine="709" w:left="0"/>
        <w:jc w:val="both"/>
        <w:rPr>
          <w:color w:val="7030A0"/>
          <w:sz w:val="28"/>
        </w:rPr>
      </w:pPr>
    </w:p>
    <w:p w14:paraId="69020000">
      <w:pPr>
        <w:ind w:firstLine="709" w:left="0"/>
        <w:jc w:val="both"/>
        <w:rPr>
          <w:color w:val="7030A0"/>
          <w:sz w:val="28"/>
        </w:rPr>
      </w:pPr>
    </w:p>
    <w:p w14:paraId="6A020000">
      <w:pPr>
        <w:pStyle w:val="Style_29"/>
        <w:spacing w:line="240" w:lineRule="auto"/>
        <w:ind w:firstLine="709" w:left="0"/>
        <w:contextualSpacing w:val="1"/>
        <w:jc w:val="both"/>
        <w:rPr>
          <w:color w:val="000000"/>
          <w:sz w:val="28"/>
          <w:u w:val="single"/>
        </w:rPr>
      </w:pPr>
      <w:r>
        <w:rPr>
          <w:rStyle w:val="Style_28_ch"/>
          <w:b w:val="0"/>
          <w:sz w:val="28"/>
        </w:rPr>
        <w:t>9.1. В целях развития социального партнёрства стороны обязуются:</w:t>
      </w:r>
    </w:p>
    <w:p w14:paraId="6B020000">
      <w:pPr>
        <w:pStyle w:val="Style_22"/>
        <w:ind w:firstLine="709" w:left="0"/>
        <w:contextualSpacing w:val="1"/>
        <w:jc w:val="both"/>
        <w:rPr>
          <w:rStyle w:val="Style_28_ch"/>
          <w:b w:val="0"/>
          <w:sz w:val="28"/>
        </w:rPr>
      </w:pPr>
      <w:r>
        <w:rPr>
          <w:rStyle w:val="Style_28_ch"/>
          <w:b w:val="0"/>
          <w:sz w:val="28"/>
        </w:rPr>
        <w:t>9.1.1. Вести социальный диалог на основе принципов социального партнёрства, коллективно-договорного регулирования социально-трудовых отношений, государственно-общественного управления образованием, соблюдать определённые настоящим коллективным договором обязательства и договоренности.</w:t>
      </w:r>
    </w:p>
    <w:p w14:paraId="6C020000">
      <w:pPr>
        <w:pStyle w:val="Style_22"/>
        <w:ind w:firstLine="709" w:left="0"/>
        <w:contextualSpacing w:val="1"/>
        <w:jc w:val="both"/>
        <w:rPr>
          <w:rStyle w:val="Style_28_ch"/>
          <w:b w:val="0"/>
          <w:sz w:val="28"/>
        </w:rPr>
      </w:pPr>
      <w:r>
        <w:rPr>
          <w:rStyle w:val="Style_28_ch"/>
          <w:b w:val="0"/>
          <w:sz w:val="28"/>
        </w:rPr>
        <w:t xml:space="preserve">9.1.2. 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14:paraId="6D020000">
      <w:pPr>
        <w:pStyle w:val="Style_22"/>
        <w:ind w:firstLine="709" w:left="0"/>
        <w:contextualSpacing w:val="1"/>
        <w:jc w:val="both"/>
        <w:rPr>
          <w:rStyle w:val="Style_28_ch"/>
          <w:b w:val="0"/>
          <w:sz w:val="28"/>
        </w:rPr>
      </w:pPr>
      <w:r>
        <w:rPr>
          <w:rStyle w:val="Style_28_ch"/>
          <w:b w:val="0"/>
          <w:sz w:val="28"/>
        </w:rPr>
        <w:t xml:space="preserve">9.1.3.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14:paraId="6E020000">
      <w:pPr>
        <w:pStyle w:val="Style_22"/>
        <w:ind w:firstLine="709" w:left="0"/>
        <w:contextualSpacing w:val="1"/>
        <w:jc w:val="both"/>
        <w:rPr>
          <w:rStyle w:val="Style_28_ch"/>
          <w:b w:val="0"/>
          <w:sz w:val="28"/>
        </w:rPr>
      </w:pPr>
      <w:r>
        <w:rPr>
          <w:rStyle w:val="Style_28_ch"/>
          <w:b w:val="0"/>
          <w:sz w:val="28"/>
        </w:rPr>
        <w:t>9.1.4. Реализовывать возможности переговорного процесса с целью учёта интересов сторон, предотвращения коллективных трудовых споров и социальной напряженности в коллективе работников.</w:t>
      </w:r>
    </w:p>
    <w:p w14:paraId="6F020000">
      <w:pPr>
        <w:pStyle w:val="Style_2"/>
        <w:ind w:firstLine="709" w:left="0"/>
        <w:contextualSpacing w:val="1"/>
      </w:pPr>
      <w:r>
        <w:t>9.2.</w:t>
      </w:r>
      <w:r>
        <w:t xml:space="preserve"> </w:t>
      </w:r>
      <w:r>
        <w:t>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w:t>
      </w:r>
      <w:r>
        <w:t>ется:</w:t>
      </w:r>
    </w:p>
    <w:p w14:paraId="70020000">
      <w:pPr>
        <w:pStyle w:val="Style_2"/>
        <w:ind w:firstLine="709" w:left="0"/>
        <w:contextualSpacing w:val="1"/>
      </w:pPr>
      <w:r>
        <w:t>9.2.1</w:t>
      </w:r>
      <w:r>
        <w:t>.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14:paraId="71020000">
      <w:pPr>
        <w:pStyle w:val="Style_2"/>
        <w:ind w:firstLine="709" w:left="0"/>
        <w:contextualSpacing w:val="1"/>
      </w:pPr>
      <w:r>
        <w:t>9.2.</w:t>
      </w:r>
      <w:r>
        <w:t>2</w:t>
      </w:r>
      <w:r>
        <w:t>. 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 РФ).</w:t>
      </w:r>
    </w:p>
    <w:p w14:paraId="72020000">
      <w:pPr>
        <w:pStyle w:val="Style_29"/>
        <w:spacing w:line="240" w:lineRule="auto"/>
        <w:ind w:firstLine="709" w:left="0"/>
        <w:contextualSpacing w:val="1"/>
        <w:jc w:val="both"/>
        <w:rPr>
          <w:color w:val="000000"/>
          <w:sz w:val="28"/>
        </w:rPr>
      </w:pPr>
      <w:r>
        <w:rPr>
          <w:rStyle w:val="Style_28_ch"/>
          <w:b w:val="0"/>
          <w:sz w:val="28"/>
        </w:rPr>
        <w:t>9.2.</w:t>
      </w:r>
      <w:r>
        <w:rPr>
          <w:rStyle w:val="Style_28_ch"/>
          <w:b w:val="0"/>
          <w:sz w:val="28"/>
        </w:rPr>
        <w:t>3</w:t>
      </w:r>
      <w:r>
        <w:rPr>
          <w:rStyle w:val="Style_28_ch"/>
          <w:b w:val="0"/>
          <w:sz w:val="28"/>
        </w:rPr>
        <w:t xml:space="preserve">. Своевременно выполнять предписания надзорных и контрольных органов и представления </w:t>
      </w:r>
      <w:r>
        <w:rPr>
          <w:sz w:val="28"/>
        </w:rPr>
        <w:t xml:space="preserve">выборных органов первичной профсоюзной организации </w:t>
      </w:r>
      <w:r>
        <w:rPr>
          <w:rStyle w:val="Style_28_ch"/>
          <w:b w:val="0"/>
          <w:sz w:val="28"/>
        </w:rPr>
        <w:t xml:space="preserve">по устранению нарушений трудового законодательства, иных нормативных правовых актов, содержащих нормы трудового права. </w:t>
      </w:r>
    </w:p>
    <w:p w14:paraId="73020000">
      <w:pPr>
        <w:pStyle w:val="Style_29"/>
        <w:spacing w:line="240" w:lineRule="auto"/>
        <w:ind w:firstLine="709" w:left="0"/>
        <w:contextualSpacing w:val="1"/>
        <w:jc w:val="both"/>
        <w:rPr>
          <w:rStyle w:val="Style_28_ch"/>
          <w:b w:val="0"/>
          <w:sz w:val="28"/>
        </w:rPr>
      </w:pPr>
      <w:r>
        <w:rPr>
          <w:rStyle w:val="Style_28_ch"/>
          <w:b w:val="0"/>
          <w:sz w:val="28"/>
        </w:rPr>
        <w:t>9.2.</w:t>
      </w:r>
      <w:r>
        <w:rPr>
          <w:rStyle w:val="Style_28_ch"/>
          <w:b w:val="0"/>
          <w:sz w:val="28"/>
        </w:rPr>
        <w:t>4</w:t>
      </w:r>
      <w:r>
        <w:rPr>
          <w:rStyle w:val="Style_28_ch"/>
          <w:b w:val="0"/>
          <w:sz w:val="28"/>
        </w:rPr>
        <w:t xml:space="preserve">. Решение о возможном расторжении трудового договора с работником, входящим в состав </w:t>
      </w:r>
      <w:r>
        <w:rPr>
          <w:sz w:val="28"/>
        </w:rPr>
        <w:t>выборного органа первичной профсоюзной организации</w:t>
      </w:r>
      <w:r>
        <w:rPr>
          <w:rStyle w:val="Style_28_ch"/>
          <w:b w:val="0"/>
          <w:sz w:val="28"/>
        </w:rPr>
        <w:t xml:space="preserve"> и не освобожденным от основной работы по основаниям, предусмотренным пунктом вторым или третьим части первой статьи 81 ТК</w:t>
      </w:r>
      <w:r>
        <w:rPr>
          <w:color w:val="000000"/>
          <w:sz w:val="28"/>
        </w:rPr>
        <w:t> </w:t>
      </w:r>
      <w:r>
        <w:rPr>
          <w:rStyle w:val="Style_28_ch"/>
          <w:b w:val="0"/>
          <w:sz w:val="28"/>
        </w:rPr>
        <w:t xml:space="preserve">РФ, принимать с предварительного согласия, соответствующего вышестоящего выборного </w:t>
      </w:r>
      <w:r>
        <w:rPr>
          <w:sz w:val="28"/>
        </w:rPr>
        <w:t>органа первичной профсоюзной организации</w:t>
      </w:r>
      <w:r>
        <w:rPr>
          <w:rStyle w:val="Style_28_ch"/>
          <w:b w:val="0"/>
          <w:sz w:val="28"/>
        </w:rPr>
        <w:t xml:space="preserve">. </w:t>
      </w:r>
    </w:p>
    <w:p w14:paraId="74020000">
      <w:pPr>
        <w:pStyle w:val="Style_29"/>
        <w:spacing w:line="240" w:lineRule="auto"/>
        <w:ind w:firstLine="709" w:left="0"/>
        <w:contextualSpacing w:val="1"/>
        <w:jc w:val="both"/>
        <w:rPr>
          <w:sz w:val="28"/>
        </w:rPr>
      </w:pPr>
      <w:r>
        <w:rPr>
          <w:rStyle w:val="Style_28_ch"/>
          <w:b w:val="0"/>
          <w:sz w:val="28"/>
        </w:rPr>
        <w:t>9.2.</w:t>
      </w:r>
      <w:r>
        <w:rPr>
          <w:rStyle w:val="Style_28_ch"/>
          <w:b w:val="0"/>
          <w:sz w:val="28"/>
        </w:rPr>
        <w:t>5</w:t>
      </w:r>
      <w:r>
        <w:rPr>
          <w:rStyle w:val="Style_28_ch"/>
          <w:b w:val="0"/>
          <w:sz w:val="28"/>
        </w:rPr>
        <w:t>.</w:t>
      </w:r>
      <w:r>
        <w:t> </w:t>
      </w:r>
      <w:r>
        <w:rPr>
          <w:rStyle w:val="Style_28_ch"/>
          <w:b w:val="0"/>
          <w:sz w:val="28"/>
        </w:rPr>
        <w:t xml:space="preserve">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w:t>
      </w:r>
      <w:r>
        <w:rPr>
          <w:rStyle w:val="Style_28_ch"/>
          <w:b w:val="0"/>
          <w:sz w:val="28"/>
        </w:rPr>
        <w:t xml:space="preserve">порядка принятия решения о назначении представителя работников (члена </w:t>
      </w:r>
      <w:r>
        <w:rPr>
          <w:sz w:val="28"/>
        </w:rPr>
        <w:t>выборного органа первичной профсоюзной организации</w:t>
      </w:r>
      <w:r>
        <w:rPr>
          <w:rStyle w:val="Style_28_ch"/>
          <w:b w:val="0"/>
          <w:sz w:val="28"/>
        </w:rPr>
        <w:t>) образовательной организации членом наблюдательного совета.</w:t>
      </w:r>
    </w:p>
    <w:p w14:paraId="75020000">
      <w:pPr>
        <w:pStyle w:val="Style_29"/>
        <w:spacing w:line="240" w:lineRule="auto"/>
        <w:ind w:firstLine="709" w:left="0"/>
        <w:contextualSpacing w:val="1"/>
        <w:jc w:val="both"/>
        <w:rPr>
          <w:color w:val="000000"/>
          <w:sz w:val="28"/>
        </w:rPr>
      </w:pPr>
      <w:r>
        <w:rPr>
          <w:rStyle w:val="Style_28_ch"/>
          <w:b w:val="0"/>
          <w:sz w:val="28"/>
        </w:rPr>
        <w:t>9.3. Взаимодействие работодателя с выборным органом первичной профсоюзной организации осуществляется посредством:</w:t>
      </w:r>
    </w:p>
    <w:p w14:paraId="76020000">
      <w:pPr>
        <w:pStyle w:val="Style_29"/>
        <w:spacing w:line="240" w:lineRule="auto"/>
        <w:ind w:firstLine="709" w:left="0"/>
        <w:contextualSpacing w:val="1"/>
        <w:jc w:val="both"/>
        <w:rPr>
          <w:rStyle w:val="Style_28_ch"/>
          <w:b w:val="0"/>
          <w:sz w:val="28"/>
        </w:rPr>
      </w:pPr>
      <w:r>
        <w:rPr>
          <w:rStyle w:val="Style_28_ch"/>
          <w:b w:val="0"/>
          <w:sz w:val="28"/>
        </w:rPr>
        <w:t>- </w:t>
      </w:r>
      <w:r>
        <w:rPr>
          <w:rStyle w:val="Style_30_ch"/>
          <w:sz w:val="28"/>
        </w:rPr>
        <w:t>учёта мнения</w:t>
      </w:r>
      <w:r>
        <w:rPr>
          <w:rStyle w:val="Style_30_ch"/>
          <w:sz w:val="28"/>
          <w:u w:val="none"/>
        </w:rPr>
        <w:t xml:space="preserve"> </w:t>
      </w:r>
      <w:r>
        <w:rPr>
          <w:rStyle w:val="Style_28_ch"/>
          <w:b w:val="0"/>
          <w:sz w:val="28"/>
        </w:rPr>
        <w:t>выборного органа первичной профсоюзной организации в порядке, установленном статьёй 372 ТК</w:t>
      </w:r>
      <w:r>
        <w:rPr>
          <w:color w:val="000000"/>
          <w:sz w:val="28"/>
        </w:rPr>
        <w:t> </w:t>
      </w:r>
      <w:r>
        <w:rPr>
          <w:rStyle w:val="Style_28_ch"/>
          <w:b w:val="0"/>
          <w:sz w:val="28"/>
        </w:rPr>
        <w:t>РФ;</w:t>
      </w:r>
    </w:p>
    <w:p w14:paraId="77020000">
      <w:pPr>
        <w:pStyle w:val="Style_29"/>
        <w:spacing w:line="240" w:lineRule="auto"/>
        <w:ind w:firstLine="709" w:left="0"/>
        <w:contextualSpacing w:val="1"/>
        <w:jc w:val="both"/>
        <w:rPr>
          <w:rStyle w:val="Style_28_ch"/>
          <w:b w:val="0"/>
          <w:sz w:val="28"/>
        </w:rPr>
      </w:pPr>
      <w:r>
        <w:rPr>
          <w:rStyle w:val="Style_28_ch"/>
          <w:b w:val="0"/>
          <w:sz w:val="28"/>
        </w:rPr>
        <w:t>- </w:t>
      </w:r>
      <w:r>
        <w:rPr>
          <w:rStyle w:val="Style_30_ch"/>
          <w:sz w:val="28"/>
        </w:rPr>
        <w:t>учёта мотивированного мнения</w:t>
      </w:r>
      <w:r>
        <w:rPr>
          <w:rStyle w:val="Style_30_ch"/>
          <w:sz w:val="28"/>
          <w:u w:val="none"/>
        </w:rPr>
        <w:t xml:space="preserve"> </w:t>
      </w:r>
      <w:r>
        <w:rPr>
          <w:rStyle w:val="Style_28_ch"/>
          <w:b w:val="0"/>
          <w:sz w:val="28"/>
        </w:rPr>
        <w:t>выборного органа первичной профсоюзной организации в порядке, установленном статьёй 373 ТК РФ;</w:t>
      </w:r>
    </w:p>
    <w:p w14:paraId="78020000">
      <w:pPr>
        <w:pStyle w:val="Style_29"/>
        <w:spacing w:line="240" w:lineRule="auto"/>
        <w:ind w:firstLine="709" w:left="0"/>
        <w:contextualSpacing w:val="1"/>
        <w:jc w:val="both"/>
        <w:rPr>
          <w:rStyle w:val="Style_30_ch"/>
          <w:sz w:val="28"/>
        </w:rPr>
      </w:pPr>
      <w:r>
        <w:rPr>
          <w:rStyle w:val="Style_28_ch"/>
          <w:b w:val="0"/>
          <w:sz w:val="28"/>
        </w:rPr>
        <w:t>- </w:t>
      </w:r>
      <w:r>
        <w:rPr>
          <w:rStyle w:val="Style_30_ch"/>
          <w:sz w:val="28"/>
        </w:rPr>
        <w:t>согласование</w:t>
      </w:r>
      <w:r>
        <w:rPr>
          <w:rStyle w:val="Style_30_ch"/>
          <w:sz w:val="28"/>
          <w:u w:val="none"/>
        </w:rPr>
        <w:t xml:space="preserve"> </w:t>
      </w:r>
      <w:r>
        <w:rPr>
          <w:rStyle w:val="Style_28_ch"/>
          <w:b w:val="0"/>
          <w:sz w:val="28"/>
        </w:rPr>
        <w:t>выборным органом первичной профсоюзной организации</w:t>
      </w:r>
      <w:r>
        <w:rPr>
          <w:rStyle w:val="Style_30_ch"/>
          <w:sz w:val="28"/>
        </w:rPr>
        <w:t xml:space="preserve"> </w:t>
      </w:r>
      <w:r>
        <w:rPr>
          <w:rStyle w:val="Style_30_ch"/>
          <w:sz w:val="28"/>
          <w:u w:val="none"/>
        </w:rPr>
        <w:t>локальных нормативных правовых актов и решений работодателя по социально-трудовым вопросам в целях достижения единого мнения сторон.</w:t>
      </w:r>
    </w:p>
    <w:p w14:paraId="79020000">
      <w:pPr>
        <w:pStyle w:val="Style_14"/>
        <w:ind w:firstLine="709" w:left="0"/>
        <w:jc w:val="both"/>
        <w:rPr>
          <w:sz w:val="28"/>
        </w:rPr>
      </w:pPr>
      <w:r>
        <w:rPr>
          <w:sz w:val="28"/>
        </w:rPr>
        <w:t>9.3.1</w:t>
      </w:r>
      <w:r>
        <w:rPr>
          <w:sz w:val="28"/>
        </w:rPr>
        <w:t>.</w:t>
      </w:r>
      <w:r>
        <w:rPr>
          <w:sz w:val="28"/>
        </w:rPr>
        <w:t xml:space="preserve"> С учетом мнения выборного органа первичной профсоюзной организации производится:</w:t>
      </w:r>
    </w:p>
    <w:p w14:paraId="7A020000">
      <w:pPr>
        <w:pStyle w:val="Style_14"/>
        <w:ind w:firstLine="709" w:left="0"/>
        <w:jc w:val="both"/>
        <w:rPr>
          <w:i w:val="1"/>
          <w:sz w:val="28"/>
        </w:rPr>
      </w:pPr>
      <w:r>
        <w:rPr>
          <w:i w:val="1"/>
          <w:sz w:val="28"/>
        </w:rPr>
        <w:t>-</w:t>
      </w:r>
      <w:r>
        <w:rPr>
          <w:i w:val="1"/>
          <w:sz w:val="28"/>
        </w:rPr>
        <w:tab/>
      </w:r>
      <w:r>
        <w:rPr>
          <w:i w:val="1"/>
          <w:sz w:val="28"/>
        </w:rPr>
        <w:t>установление системы оплаты труда работников, включая порядок стимулирования труда в организации</w:t>
      </w:r>
      <w:r>
        <w:rPr>
          <w:i w:val="1"/>
          <w:sz w:val="28"/>
        </w:rPr>
        <w:t xml:space="preserve"> (</w:t>
      </w:r>
      <w:r>
        <w:rPr>
          <w:i w:val="1"/>
          <w:sz w:val="28"/>
        </w:rPr>
        <w:t xml:space="preserve">статья </w:t>
      </w:r>
      <w:r>
        <w:rPr>
          <w:i w:val="1"/>
          <w:sz w:val="28"/>
        </w:rPr>
        <w:t>135,144</w:t>
      </w:r>
      <w:r>
        <w:rPr>
          <w:i w:val="1"/>
          <w:sz w:val="28"/>
        </w:rPr>
        <w:t xml:space="preserve"> ТК РФ);</w:t>
      </w:r>
    </w:p>
    <w:p w14:paraId="7B020000">
      <w:pPr>
        <w:pStyle w:val="Style_14"/>
        <w:numPr>
          <w:ilvl w:val="0"/>
          <w:numId w:val="1"/>
        </w:numPr>
        <w:ind w:firstLine="709" w:left="0"/>
        <w:jc w:val="both"/>
        <w:rPr>
          <w:sz w:val="28"/>
        </w:rPr>
      </w:pPr>
      <w:r>
        <w:rPr>
          <w:sz w:val="28"/>
        </w:rPr>
        <w:t>принятие правил внутреннего трудового распорядка (статья 190 ТК РФ);</w:t>
      </w:r>
    </w:p>
    <w:p w14:paraId="7C020000">
      <w:pPr>
        <w:pStyle w:val="Style_14"/>
        <w:numPr>
          <w:ilvl w:val="0"/>
          <w:numId w:val="1"/>
        </w:numPr>
        <w:ind w:firstLine="709" w:left="0"/>
        <w:jc w:val="both"/>
        <w:rPr>
          <w:sz w:val="28"/>
        </w:rPr>
      </w:pPr>
      <w:r>
        <w:rPr>
          <w:sz w:val="28"/>
        </w:rPr>
        <w:t xml:space="preserve">составление графиков сменности </w:t>
      </w:r>
      <w:r>
        <w:rPr>
          <w:sz w:val="28"/>
        </w:rPr>
        <w:t>(статья 103 ТК РФ);</w:t>
      </w:r>
    </w:p>
    <w:p w14:paraId="7D020000">
      <w:pPr>
        <w:pStyle w:val="Style_14"/>
        <w:numPr>
          <w:ilvl w:val="0"/>
          <w:numId w:val="1"/>
        </w:numPr>
        <w:ind w:firstLine="709" w:left="0"/>
        <w:jc w:val="both"/>
        <w:rPr>
          <w:sz w:val="28"/>
        </w:rPr>
      </w:pPr>
      <w:r>
        <w:rPr>
          <w:sz w:val="28"/>
        </w:rPr>
        <w:t>установление сроков выплаты заработной платы работникам</w:t>
      </w:r>
      <w:r>
        <w:rPr>
          <w:sz w:val="28"/>
        </w:rPr>
        <w:t xml:space="preserve"> </w:t>
      </w:r>
      <w:r>
        <w:rPr>
          <w:sz w:val="28"/>
        </w:rPr>
        <w:t>(статья 13</w:t>
      </w:r>
      <w:r>
        <w:rPr>
          <w:sz w:val="28"/>
        </w:rPr>
        <w:t>6</w:t>
      </w:r>
      <w:r>
        <w:rPr>
          <w:sz w:val="28"/>
        </w:rPr>
        <w:t xml:space="preserve"> ТК РФ);</w:t>
      </w:r>
    </w:p>
    <w:p w14:paraId="7E020000">
      <w:pPr>
        <w:pStyle w:val="Style_14"/>
        <w:numPr>
          <w:ilvl w:val="0"/>
          <w:numId w:val="1"/>
        </w:numPr>
        <w:ind w:firstLine="709" w:left="0"/>
        <w:jc w:val="both"/>
        <w:rPr>
          <w:sz w:val="28"/>
        </w:rPr>
      </w:pPr>
      <w:r>
        <w:rPr>
          <w:sz w:val="28"/>
        </w:rPr>
        <w:t>привлечение к сверхурочным работам (статья 99 ТК РФ);</w:t>
      </w:r>
    </w:p>
    <w:p w14:paraId="7F020000">
      <w:pPr>
        <w:pStyle w:val="Style_14"/>
        <w:numPr>
          <w:ilvl w:val="0"/>
          <w:numId w:val="1"/>
        </w:numPr>
        <w:ind w:firstLine="709" w:left="0"/>
        <w:jc w:val="both"/>
        <w:rPr>
          <w:sz w:val="28"/>
        </w:rPr>
      </w:pPr>
      <w:r>
        <w:rPr>
          <w:sz w:val="28"/>
        </w:rPr>
        <w:t xml:space="preserve">установление режима работы с разделением рабочего дня на части с перерывом 2 и более часа и порядка компенсации такого режима работы </w:t>
      </w:r>
      <w:r>
        <w:rPr>
          <w:i w:val="1"/>
          <w:sz w:val="28"/>
        </w:rPr>
        <w:t>(в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w:t>
      </w:r>
      <w:r>
        <w:rPr>
          <w:i w:val="1"/>
          <w:sz w:val="28"/>
        </w:rPr>
        <w:t xml:space="preserve"> (ст. 100 ТК РФ)</w:t>
      </w:r>
      <w:r>
        <w:rPr>
          <w:sz w:val="28"/>
        </w:rPr>
        <w:t>;</w:t>
      </w:r>
    </w:p>
    <w:p w14:paraId="80020000">
      <w:pPr>
        <w:pStyle w:val="Style_14"/>
        <w:numPr>
          <w:ilvl w:val="0"/>
          <w:numId w:val="1"/>
        </w:numPr>
        <w:ind w:firstLine="709" w:left="0"/>
        <w:jc w:val="both"/>
        <w:rPr>
          <w:sz w:val="28"/>
        </w:rPr>
      </w:pPr>
      <w:r>
        <w:rPr>
          <w:sz w:val="28"/>
        </w:rPr>
        <w:t>привлечение к работе в выходные и нерабочие праздничные дни (статья 113 ТК РФ);</w:t>
      </w:r>
    </w:p>
    <w:p w14:paraId="81020000">
      <w:pPr>
        <w:pStyle w:val="Style_14"/>
        <w:numPr>
          <w:ilvl w:val="0"/>
          <w:numId w:val="1"/>
        </w:numPr>
        <w:ind w:firstLine="709" w:left="0"/>
        <w:jc w:val="both"/>
        <w:rPr>
          <w:sz w:val="28"/>
        </w:rPr>
      </w:pPr>
      <w:r>
        <w:rPr>
          <w:sz w:val="28"/>
        </w:rPr>
        <w:t xml:space="preserve">установление очередности предоставления отпусков </w:t>
      </w:r>
      <w:r>
        <w:rPr>
          <w:sz w:val="28"/>
        </w:rPr>
        <w:t>(статья 123 ТК РФ);</w:t>
      </w:r>
    </w:p>
    <w:p w14:paraId="82020000">
      <w:pPr>
        <w:pStyle w:val="Style_14"/>
        <w:numPr>
          <w:ilvl w:val="0"/>
          <w:numId w:val="1"/>
        </w:numPr>
        <w:ind w:firstLine="709" w:left="0"/>
        <w:jc w:val="both"/>
        <w:rPr>
          <w:sz w:val="28"/>
        </w:rPr>
      </w:pPr>
      <w:r>
        <w:rPr>
          <w:sz w:val="28"/>
        </w:rPr>
        <w:t>приняти</w:t>
      </w:r>
      <w:r>
        <w:rPr>
          <w:sz w:val="28"/>
        </w:rPr>
        <w:t>е</w:t>
      </w:r>
      <w:r>
        <w:rPr>
          <w:sz w:val="28"/>
        </w:rPr>
        <w:t xml:space="preserve">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w:t>
      </w:r>
      <w:r>
        <w:rPr>
          <w:sz w:val="28"/>
        </w:rPr>
        <w:t xml:space="preserve"> </w:t>
      </w:r>
      <w:r>
        <w:rPr>
          <w:sz w:val="28"/>
        </w:rPr>
        <w:t>(</w:t>
      </w:r>
      <w:r>
        <w:rPr>
          <w:sz w:val="28"/>
        </w:rPr>
        <w:t xml:space="preserve">статья </w:t>
      </w:r>
      <w:r>
        <w:rPr>
          <w:sz w:val="28"/>
        </w:rPr>
        <w:t xml:space="preserve">100 </w:t>
      </w:r>
      <w:r>
        <w:rPr>
          <w:sz w:val="28"/>
        </w:rPr>
        <w:t>ТК РФ</w:t>
      </w:r>
      <w:r>
        <w:rPr>
          <w:sz w:val="28"/>
        </w:rPr>
        <w:t>)</w:t>
      </w:r>
      <w:r>
        <w:rPr>
          <w:sz w:val="28"/>
        </w:rPr>
        <w:t>;</w:t>
      </w:r>
    </w:p>
    <w:p w14:paraId="83020000">
      <w:pPr>
        <w:pStyle w:val="Style_14"/>
        <w:numPr>
          <w:ilvl w:val="0"/>
          <w:numId w:val="1"/>
        </w:numPr>
        <w:ind w:firstLine="709" w:left="0"/>
        <w:jc w:val="both"/>
        <w:rPr>
          <w:sz w:val="28"/>
        </w:rPr>
      </w:pPr>
      <w:r>
        <w:rPr>
          <w:sz w:val="28"/>
        </w:rPr>
        <w:t xml:space="preserve">принятие решения о временном введении режима неполного рабочего времени при угрозе массовых увольнений и его отмены </w:t>
      </w:r>
      <w:r>
        <w:rPr>
          <w:sz w:val="28"/>
        </w:rPr>
        <w:t>(статья 180 ТК РФ);</w:t>
      </w:r>
    </w:p>
    <w:p w14:paraId="84020000">
      <w:pPr>
        <w:pStyle w:val="Style_14"/>
        <w:numPr>
          <w:ilvl w:val="0"/>
          <w:numId w:val="1"/>
        </w:numPr>
        <w:ind w:firstLine="709" w:left="0"/>
        <w:jc w:val="both"/>
        <w:rPr>
          <w:sz w:val="28"/>
        </w:rPr>
      </w:pPr>
      <w:r>
        <w:rPr>
          <w:sz w:val="28"/>
        </w:rPr>
        <w:t xml:space="preserve">утверждение формы расчетного листка </w:t>
      </w:r>
      <w:r>
        <w:rPr>
          <w:sz w:val="28"/>
        </w:rPr>
        <w:t>(статья 136 ТК РФ);</w:t>
      </w:r>
    </w:p>
    <w:p w14:paraId="85020000">
      <w:pPr>
        <w:pStyle w:val="Style_14"/>
        <w:numPr>
          <w:ilvl w:val="0"/>
          <w:numId w:val="1"/>
        </w:numPr>
        <w:ind w:firstLine="709" w:left="0"/>
        <w:jc w:val="both"/>
        <w:rPr>
          <w:sz w:val="28"/>
        </w:rPr>
      </w:pPr>
      <w:r>
        <w:rPr>
          <w:sz w:val="28"/>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Pr>
          <w:sz w:val="28"/>
        </w:rPr>
        <w:t>(статья 196 ТК РФ);</w:t>
      </w:r>
    </w:p>
    <w:p w14:paraId="86020000">
      <w:pPr>
        <w:pStyle w:val="Style_14"/>
        <w:numPr>
          <w:ilvl w:val="0"/>
          <w:numId w:val="1"/>
        </w:numPr>
        <w:ind w:firstLine="709" w:left="0"/>
        <w:jc w:val="both"/>
        <w:rPr>
          <w:sz w:val="28"/>
        </w:rPr>
      </w:pPr>
      <w:r>
        <w:rPr>
          <w:sz w:val="28"/>
        </w:rPr>
        <w:t>определение сроков проведения специальной оценки условий труда</w:t>
      </w:r>
      <w:r>
        <w:rPr>
          <w:sz w:val="28"/>
        </w:rPr>
        <w:t xml:space="preserve"> (</w:t>
      </w:r>
      <w:r>
        <w:rPr>
          <w:sz w:val="28"/>
        </w:rPr>
        <w:t xml:space="preserve">статья </w:t>
      </w:r>
      <w:r>
        <w:rPr>
          <w:sz w:val="28"/>
        </w:rPr>
        <w:t xml:space="preserve">22 </w:t>
      </w:r>
      <w:r>
        <w:rPr>
          <w:sz w:val="28"/>
        </w:rPr>
        <w:t>ТК РФ</w:t>
      </w:r>
      <w:r>
        <w:rPr>
          <w:sz w:val="28"/>
        </w:rPr>
        <w:t>)</w:t>
      </w:r>
      <w:r>
        <w:rPr>
          <w:sz w:val="28"/>
        </w:rPr>
        <w:t>;</w:t>
      </w:r>
    </w:p>
    <w:p w14:paraId="87020000">
      <w:pPr>
        <w:pStyle w:val="Style_14"/>
        <w:numPr>
          <w:ilvl w:val="0"/>
          <w:numId w:val="1"/>
        </w:numPr>
        <w:ind w:firstLine="709" w:left="0"/>
        <w:jc w:val="both"/>
        <w:rPr>
          <w:sz w:val="28"/>
        </w:rPr>
      </w:pPr>
      <w:r>
        <w:rPr>
          <w:sz w:val="28"/>
        </w:rPr>
        <w:t xml:space="preserve">формирование аттестационной комиссии в образовательной </w:t>
      </w:r>
      <w:r>
        <w:rPr>
          <w:sz w:val="28"/>
        </w:rPr>
        <w:t>организации (</w:t>
      </w:r>
      <w:r>
        <w:rPr>
          <w:sz w:val="28"/>
        </w:rPr>
        <w:t>статья 82 ТК РФ)</w:t>
      </w:r>
      <w:r>
        <w:rPr>
          <w:sz w:val="28"/>
        </w:rPr>
        <w:t>;</w:t>
      </w:r>
    </w:p>
    <w:p w14:paraId="88020000">
      <w:pPr>
        <w:pStyle w:val="Style_14"/>
        <w:numPr>
          <w:ilvl w:val="0"/>
          <w:numId w:val="1"/>
        </w:numPr>
        <w:ind w:firstLine="709" w:left="0"/>
        <w:jc w:val="both"/>
        <w:rPr>
          <w:sz w:val="28"/>
        </w:rPr>
      </w:pPr>
      <w:r>
        <w:rPr>
          <w:sz w:val="28"/>
        </w:rPr>
        <w:t>формирование комиссии по урегулированию споров между участниками образовательных отношений;</w:t>
      </w:r>
    </w:p>
    <w:p w14:paraId="89020000">
      <w:pPr>
        <w:pStyle w:val="Style_14"/>
        <w:numPr>
          <w:ilvl w:val="0"/>
          <w:numId w:val="1"/>
        </w:numPr>
        <w:ind w:firstLine="709" w:left="0"/>
        <w:jc w:val="both"/>
        <w:rPr>
          <w:sz w:val="28"/>
        </w:rPr>
      </w:pPr>
      <w:r>
        <w:rPr>
          <w:sz w:val="28"/>
        </w:rPr>
        <w:t>принятие локальных нормативных актов организации, закрепляющих нормы профессиональной этики педагогических работников;</w:t>
      </w:r>
    </w:p>
    <w:p w14:paraId="8A020000">
      <w:pPr>
        <w:pStyle w:val="Style_22"/>
        <w:ind w:firstLine="709" w:left="0"/>
        <w:rPr>
          <w:sz w:val="28"/>
        </w:rPr>
      </w:pPr>
      <w:r>
        <w:rPr>
          <w:sz w:val="28"/>
        </w:rPr>
        <w:t>изменение условий труда</w:t>
      </w:r>
      <w:r>
        <w:rPr>
          <w:sz w:val="28"/>
        </w:rPr>
        <w:t xml:space="preserve"> (</w:t>
      </w:r>
      <w:r>
        <w:rPr>
          <w:sz w:val="28"/>
        </w:rPr>
        <w:t>статья</w:t>
      </w:r>
      <w:r>
        <w:rPr>
          <w:sz w:val="28"/>
        </w:rPr>
        <w:t xml:space="preserve"> 74 </w:t>
      </w:r>
      <w:r>
        <w:rPr>
          <w:sz w:val="28"/>
        </w:rPr>
        <w:t>ТК РФ</w:t>
      </w:r>
      <w:r>
        <w:rPr>
          <w:sz w:val="28"/>
        </w:rPr>
        <w:t>)</w:t>
      </w:r>
      <w:r>
        <w:rPr>
          <w:sz w:val="28"/>
        </w:rPr>
        <w:t>.</w:t>
      </w:r>
    </w:p>
    <w:p w14:paraId="8B020000">
      <w:pPr>
        <w:pStyle w:val="Style_14"/>
        <w:ind w:firstLine="709" w:left="0"/>
        <w:jc w:val="both"/>
        <w:rPr>
          <w:sz w:val="28"/>
        </w:rPr>
      </w:pPr>
      <w:r>
        <w:rPr>
          <w:sz w:val="28"/>
        </w:rPr>
        <w:t xml:space="preserve">9.3.2. </w:t>
      </w:r>
      <w:r>
        <w:rPr>
          <w:sz w:val="28"/>
        </w:rPr>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14:paraId="8C020000">
      <w:pPr>
        <w:pStyle w:val="Style_14"/>
        <w:numPr>
          <w:ilvl w:val="0"/>
          <w:numId w:val="2"/>
        </w:numPr>
        <w:ind w:firstLine="709" w:left="0"/>
        <w:jc w:val="both"/>
        <w:rPr>
          <w:sz w:val="28"/>
        </w:rPr>
      </w:pPr>
      <w:r>
        <w:rPr>
          <w:sz w:val="28"/>
        </w:rPr>
        <w:t>сокращение численности или штата работников организации</w:t>
      </w:r>
      <w:r>
        <w:rPr>
          <w:sz w:val="28"/>
        </w:rPr>
        <w:t xml:space="preserve"> (</w:t>
      </w:r>
      <w:r>
        <w:rPr>
          <w:sz w:val="28"/>
        </w:rPr>
        <w:t>стать</w:t>
      </w:r>
      <w:r>
        <w:rPr>
          <w:sz w:val="28"/>
        </w:rPr>
        <w:t xml:space="preserve">и 81, 82, 373 </w:t>
      </w:r>
      <w:r>
        <w:rPr>
          <w:sz w:val="28"/>
        </w:rPr>
        <w:t>ТК РФ</w:t>
      </w:r>
      <w:r>
        <w:rPr>
          <w:sz w:val="28"/>
        </w:rPr>
        <w:t>)</w:t>
      </w:r>
      <w:r>
        <w:rPr>
          <w:sz w:val="28"/>
        </w:rPr>
        <w:t>;</w:t>
      </w:r>
    </w:p>
    <w:p w14:paraId="8D020000">
      <w:pPr>
        <w:pStyle w:val="Style_14"/>
        <w:numPr>
          <w:ilvl w:val="0"/>
          <w:numId w:val="2"/>
        </w:numPr>
        <w:ind w:firstLine="709" w:left="0"/>
        <w:jc w:val="both"/>
        <w:rPr>
          <w:sz w:val="28"/>
        </w:rPr>
      </w:pPr>
      <w:r>
        <w:rPr>
          <w:sz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r>
        <w:rPr>
          <w:sz w:val="28"/>
        </w:rPr>
        <w:t xml:space="preserve"> (</w:t>
      </w:r>
      <w:r>
        <w:rPr>
          <w:sz w:val="28"/>
        </w:rPr>
        <w:t>стать</w:t>
      </w:r>
      <w:r>
        <w:rPr>
          <w:sz w:val="28"/>
        </w:rPr>
        <w:t xml:space="preserve">и 81, 82, 373 </w:t>
      </w:r>
      <w:r>
        <w:rPr>
          <w:sz w:val="28"/>
        </w:rPr>
        <w:t>ТК РФ</w:t>
      </w:r>
      <w:r>
        <w:rPr>
          <w:sz w:val="28"/>
        </w:rPr>
        <w:t>)</w:t>
      </w:r>
      <w:r>
        <w:rPr>
          <w:sz w:val="28"/>
        </w:rPr>
        <w:t>;</w:t>
      </w:r>
    </w:p>
    <w:p w14:paraId="8E020000">
      <w:pPr>
        <w:pStyle w:val="Style_14"/>
        <w:ind w:firstLine="709" w:left="0"/>
        <w:jc w:val="both"/>
        <w:rPr>
          <w:sz w:val="28"/>
          <w:highlight w:val="yellow"/>
        </w:rPr>
      </w:pPr>
      <w:r>
        <w:rPr>
          <w:sz w:val="28"/>
        </w:rPr>
        <w:t xml:space="preserve">- </w:t>
      </w:r>
      <w:r>
        <w:rPr>
          <w:sz w:val="28"/>
        </w:rPr>
        <w:t>неоднократное неисполнение работником без уважительных причин трудовых обязанностей, если он имеет дисциплинарное взыскание (</w:t>
      </w:r>
      <w:r>
        <w:rPr>
          <w:sz w:val="28"/>
        </w:rPr>
        <w:t>статьи 81, 82, 373 ТК РФ)</w:t>
      </w:r>
      <w:r>
        <w:rPr>
          <w:sz w:val="28"/>
        </w:rPr>
        <w:t>;</w:t>
      </w:r>
    </w:p>
    <w:p w14:paraId="8F020000">
      <w:pPr>
        <w:pStyle w:val="Style_14"/>
        <w:ind w:firstLine="709" w:left="0"/>
        <w:jc w:val="both"/>
        <w:rPr>
          <w:sz w:val="28"/>
        </w:rPr>
      </w:pPr>
      <w:r>
        <w:rPr>
          <w:sz w:val="28"/>
        </w:rPr>
        <w:t xml:space="preserve">- </w:t>
      </w:r>
      <w:r>
        <w:rPr>
          <w:sz w:val="28"/>
        </w:rPr>
        <w:t xml:space="preserve">повторное в течение одного года грубое нарушение устава организации, осуществляющей образовательную деятельность </w:t>
      </w:r>
      <w:r>
        <w:rPr>
          <w:sz w:val="28"/>
        </w:rPr>
        <w:t xml:space="preserve">(пункт 1 </w:t>
      </w:r>
      <w:r>
        <w:rPr>
          <w:sz w:val="28"/>
        </w:rPr>
        <w:t>статьи 336 ТК РФ</w:t>
      </w:r>
      <w:r>
        <w:rPr>
          <w:sz w:val="28"/>
        </w:rPr>
        <w:t>)</w:t>
      </w:r>
      <w:r>
        <w:rPr>
          <w:sz w:val="28"/>
        </w:rPr>
        <w:t>;</w:t>
      </w:r>
    </w:p>
    <w:p w14:paraId="90020000">
      <w:pPr>
        <w:pStyle w:val="Style_14"/>
        <w:ind w:firstLine="709" w:left="0"/>
        <w:jc w:val="both"/>
        <w:rPr>
          <w:sz w:val="28"/>
        </w:rPr>
      </w:pPr>
      <w:r>
        <w:rPr>
          <w:sz w:val="28"/>
        </w:rPr>
        <w:t xml:space="preserve">- </w:t>
      </w:r>
      <w:r>
        <w:rPr>
          <w:sz w:val="28"/>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Pr>
          <w:sz w:val="28"/>
        </w:rPr>
        <w:t>статьи 81 ТК РФ)</w:t>
      </w:r>
      <w:r>
        <w:rPr>
          <w:sz w:val="28"/>
        </w:rPr>
        <w:t>;</w:t>
      </w:r>
    </w:p>
    <w:p w14:paraId="91020000">
      <w:pPr>
        <w:pStyle w:val="Style_14"/>
        <w:ind w:firstLine="709" w:left="0"/>
        <w:jc w:val="both"/>
        <w:rPr>
          <w:sz w:val="28"/>
        </w:rPr>
      </w:pPr>
      <w:r>
        <w:rPr>
          <w:sz w:val="28"/>
        </w:rPr>
        <w:t xml:space="preserve">- </w:t>
      </w:r>
      <w:r>
        <w:rPr>
          <w:sz w:val="28"/>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Pr>
          <w:sz w:val="28"/>
        </w:rPr>
        <w:t>статьи 336 ТК РФ</w:t>
      </w:r>
      <w:r>
        <w:rPr>
          <w:sz w:val="28"/>
        </w:rPr>
        <w:t>).</w:t>
      </w:r>
    </w:p>
    <w:p w14:paraId="92020000">
      <w:pPr>
        <w:pStyle w:val="Style_22"/>
        <w:ind w:firstLine="709" w:left="0"/>
        <w:rPr>
          <w:sz w:val="28"/>
        </w:rPr>
      </w:pPr>
    </w:p>
    <w:p w14:paraId="93020000">
      <w:pPr>
        <w:pStyle w:val="Style_22"/>
      </w:pPr>
    </w:p>
    <w:p w14:paraId="94020000">
      <w:pPr>
        <w:pStyle w:val="Style_14"/>
        <w:ind w:firstLine="709" w:left="0"/>
        <w:jc w:val="both"/>
        <w:rPr>
          <w:sz w:val="28"/>
        </w:rPr>
      </w:pPr>
      <w:r>
        <w:rPr>
          <w:rStyle w:val="Style_28_ch"/>
          <w:b w:val="0"/>
          <w:sz w:val="28"/>
        </w:rPr>
        <w:t>9.3.</w:t>
      </w:r>
      <w:r>
        <w:rPr>
          <w:rStyle w:val="Style_28_ch"/>
          <w:b w:val="0"/>
          <w:sz w:val="28"/>
        </w:rPr>
        <w:t>3</w:t>
      </w:r>
      <w:r>
        <w:rPr>
          <w:rStyle w:val="Style_28_ch"/>
          <w:b w:val="0"/>
          <w:sz w:val="28"/>
        </w:rPr>
        <w:t>. </w:t>
      </w:r>
      <w:r>
        <w:rPr>
          <w:sz w:val="28"/>
        </w:rPr>
        <w:t>По согласованию с выборным органом первичной профсоюзной организации производится:</w:t>
      </w:r>
    </w:p>
    <w:p w14:paraId="95020000">
      <w:pPr>
        <w:pStyle w:val="Style_14"/>
        <w:numPr>
          <w:ilvl w:val="0"/>
          <w:numId w:val="1"/>
        </w:numPr>
        <w:ind w:firstLine="709" w:left="0"/>
        <w:jc w:val="both"/>
        <w:rPr>
          <w:sz w:val="28"/>
        </w:rPr>
      </w:pPr>
      <w:r>
        <w:rPr>
          <w:sz w:val="28"/>
        </w:rPr>
        <w:t>установление перечня должностей работников с ненормированным рабочим днем (статья 101 ТК РФ);</w:t>
      </w:r>
    </w:p>
    <w:p w14:paraId="96020000">
      <w:pPr>
        <w:pStyle w:val="Style_14"/>
        <w:numPr>
          <w:ilvl w:val="0"/>
          <w:numId w:val="1"/>
        </w:numPr>
        <w:ind w:firstLine="709" w:left="0"/>
        <w:jc w:val="both"/>
        <w:rPr>
          <w:sz w:val="28"/>
        </w:rPr>
      </w:pPr>
      <w:r>
        <w:rPr>
          <w:sz w:val="28"/>
        </w:rPr>
        <w:t>представление к присвоению почетных званий</w:t>
      </w:r>
      <w:r>
        <w:rPr>
          <w:sz w:val="28"/>
        </w:rPr>
        <w:t xml:space="preserve"> </w:t>
      </w:r>
      <w:r>
        <w:rPr>
          <w:sz w:val="28"/>
        </w:rPr>
        <w:t>(статья 1</w:t>
      </w:r>
      <w:r>
        <w:rPr>
          <w:sz w:val="28"/>
        </w:rPr>
        <w:t>9</w:t>
      </w:r>
      <w:r>
        <w:rPr>
          <w:sz w:val="28"/>
        </w:rPr>
        <w:t>1 ТК РФ);</w:t>
      </w:r>
    </w:p>
    <w:p w14:paraId="97020000">
      <w:pPr>
        <w:pStyle w:val="Style_14"/>
        <w:numPr>
          <w:ilvl w:val="0"/>
          <w:numId w:val="1"/>
        </w:numPr>
        <w:ind w:firstLine="709" w:left="0"/>
        <w:jc w:val="both"/>
        <w:rPr>
          <w:sz w:val="28"/>
        </w:rPr>
      </w:pPr>
      <w:r>
        <w:rPr>
          <w:sz w:val="28"/>
        </w:rPr>
        <w:t>представление к награждению отраслевыми наградами и иными наградами</w:t>
      </w:r>
      <w:r>
        <w:rPr>
          <w:sz w:val="28"/>
        </w:rPr>
        <w:t xml:space="preserve"> </w:t>
      </w:r>
      <w:r>
        <w:rPr>
          <w:sz w:val="28"/>
        </w:rPr>
        <w:t>(статья 1</w:t>
      </w:r>
      <w:r>
        <w:rPr>
          <w:sz w:val="28"/>
        </w:rPr>
        <w:t>9</w:t>
      </w:r>
      <w:r>
        <w:rPr>
          <w:sz w:val="28"/>
        </w:rPr>
        <w:t>1 ТК РФ);</w:t>
      </w:r>
    </w:p>
    <w:p w14:paraId="98020000">
      <w:pPr>
        <w:pStyle w:val="Style_14"/>
        <w:numPr>
          <w:ilvl w:val="0"/>
          <w:numId w:val="1"/>
        </w:numPr>
        <w:ind w:firstLine="709" w:left="0"/>
        <w:jc w:val="both"/>
        <w:rPr>
          <w:sz w:val="28"/>
        </w:rPr>
      </w:pPr>
      <w:r>
        <w:rPr>
          <w:sz w:val="28"/>
        </w:rPr>
        <w:t xml:space="preserve">установление размеров повышенной заработной платы за вредные и (или) опасные и иные особые условия труда </w:t>
      </w:r>
      <w:r>
        <w:rPr>
          <w:sz w:val="28"/>
        </w:rPr>
        <w:t>(</w:t>
      </w:r>
      <w:r>
        <w:rPr>
          <w:sz w:val="28"/>
        </w:rPr>
        <w:t>статья</w:t>
      </w:r>
      <w:r>
        <w:rPr>
          <w:sz w:val="28"/>
        </w:rPr>
        <w:t xml:space="preserve"> 147 ТК РФ);</w:t>
      </w:r>
    </w:p>
    <w:p w14:paraId="99020000">
      <w:pPr>
        <w:pStyle w:val="Style_14"/>
        <w:numPr>
          <w:ilvl w:val="0"/>
          <w:numId w:val="1"/>
        </w:numPr>
        <w:ind w:firstLine="709" w:left="0"/>
        <w:jc w:val="both"/>
        <w:rPr>
          <w:sz w:val="28"/>
        </w:rPr>
      </w:pPr>
      <w:r>
        <w:rPr>
          <w:sz w:val="28"/>
        </w:rPr>
        <w:t xml:space="preserve">установление размеров повышения заработной платы в ночное время </w:t>
      </w:r>
      <w:r>
        <w:rPr>
          <w:sz w:val="28"/>
        </w:rPr>
        <w:t>(</w:t>
      </w:r>
      <w:r>
        <w:rPr>
          <w:sz w:val="28"/>
        </w:rPr>
        <w:t>статья</w:t>
      </w:r>
      <w:r>
        <w:rPr>
          <w:sz w:val="28"/>
        </w:rPr>
        <w:t xml:space="preserve"> 154 ТК РФ);</w:t>
      </w:r>
    </w:p>
    <w:p w14:paraId="9A020000">
      <w:pPr>
        <w:pStyle w:val="Style_14"/>
        <w:numPr>
          <w:ilvl w:val="0"/>
          <w:numId w:val="1"/>
        </w:numPr>
        <w:ind w:firstLine="709" w:left="0"/>
        <w:jc w:val="both"/>
        <w:rPr>
          <w:sz w:val="28"/>
        </w:rPr>
      </w:pPr>
      <w:r>
        <w:rPr>
          <w:sz w:val="28"/>
        </w:rPr>
        <w:t>распределение учебной нагрузки</w:t>
      </w:r>
      <w:r>
        <w:rPr>
          <w:sz w:val="28"/>
        </w:rPr>
        <w:t xml:space="preserve"> </w:t>
      </w:r>
      <w:r>
        <w:rPr>
          <w:sz w:val="28"/>
        </w:rPr>
        <w:t>(</w:t>
      </w:r>
      <w:r>
        <w:rPr>
          <w:sz w:val="28"/>
        </w:rPr>
        <w:t>статья</w:t>
      </w:r>
      <w:r>
        <w:rPr>
          <w:sz w:val="28"/>
        </w:rPr>
        <w:t xml:space="preserve"> </w:t>
      </w:r>
      <w:r>
        <w:rPr>
          <w:sz w:val="28"/>
        </w:rPr>
        <w:t>100</w:t>
      </w:r>
      <w:r>
        <w:rPr>
          <w:sz w:val="28"/>
        </w:rPr>
        <w:t xml:space="preserve"> ТК РФ)</w:t>
      </w:r>
      <w:r>
        <w:rPr>
          <w:sz w:val="28"/>
        </w:rPr>
        <w:t>;</w:t>
      </w:r>
    </w:p>
    <w:p w14:paraId="9B020000">
      <w:pPr>
        <w:pStyle w:val="Style_14"/>
        <w:numPr>
          <w:ilvl w:val="0"/>
          <w:numId w:val="1"/>
        </w:numPr>
        <w:ind w:firstLine="709" w:left="0"/>
        <w:jc w:val="both"/>
        <w:rPr>
          <w:sz w:val="28"/>
        </w:rPr>
      </w:pPr>
      <w:r>
        <w:rPr>
          <w:sz w:val="28"/>
        </w:rPr>
        <w:t>утверждение расписания занятий</w:t>
      </w:r>
      <w:r>
        <w:rPr>
          <w:sz w:val="28"/>
        </w:rPr>
        <w:t xml:space="preserve"> </w:t>
      </w:r>
      <w:r>
        <w:rPr>
          <w:sz w:val="28"/>
        </w:rPr>
        <w:t>(</w:t>
      </w:r>
      <w:r>
        <w:rPr>
          <w:sz w:val="28"/>
        </w:rPr>
        <w:t>статья</w:t>
      </w:r>
      <w:r>
        <w:rPr>
          <w:sz w:val="28"/>
        </w:rPr>
        <w:t xml:space="preserve"> 1</w:t>
      </w:r>
      <w:r>
        <w:rPr>
          <w:sz w:val="28"/>
        </w:rPr>
        <w:t>00</w:t>
      </w:r>
      <w:r>
        <w:rPr>
          <w:sz w:val="28"/>
        </w:rPr>
        <w:t xml:space="preserve"> ТК РФ)</w:t>
      </w:r>
      <w:r>
        <w:rPr>
          <w:sz w:val="28"/>
        </w:rPr>
        <w:t>;</w:t>
      </w:r>
    </w:p>
    <w:p w14:paraId="9C020000">
      <w:pPr>
        <w:pStyle w:val="Style_14"/>
        <w:numPr>
          <w:ilvl w:val="0"/>
          <w:numId w:val="1"/>
        </w:numPr>
        <w:ind w:firstLine="709" w:left="0"/>
        <w:jc w:val="both"/>
        <w:rPr>
          <w:sz w:val="28"/>
        </w:rPr>
      </w:pPr>
      <w:r>
        <w:rPr>
          <w:sz w:val="28"/>
        </w:rPr>
        <w:t>установление, изменение размеров выплат стимулирующего характера</w:t>
      </w:r>
      <w:r>
        <w:rPr>
          <w:sz w:val="28"/>
        </w:rPr>
        <w:t xml:space="preserve"> </w:t>
      </w:r>
      <w:r>
        <w:rPr>
          <w:sz w:val="28"/>
        </w:rPr>
        <w:t>(</w:t>
      </w:r>
      <w:r>
        <w:rPr>
          <w:sz w:val="28"/>
        </w:rPr>
        <w:t>стать</w:t>
      </w:r>
      <w:r>
        <w:rPr>
          <w:sz w:val="28"/>
        </w:rPr>
        <w:t>и 135,</w:t>
      </w:r>
      <w:r>
        <w:rPr>
          <w:sz w:val="28"/>
        </w:rPr>
        <w:t xml:space="preserve"> 14</w:t>
      </w:r>
      <w:r>
        <w:rPr>
          <w:sz w:val="28"/>
        </w:rPr>
        <w:t>4</w:t>
      </w:r>
      <w:r>
        <w:rPr>
          <w:sz w:val="28"/>
        </w:rPr>
        <w:t xml:space="preserve"> ТК РФ)</w:t>
      </w:r>
      <w:r>
        <w:rPr>
          <w:sz w:val="28"/>
        </w:rPr>
        <w:t xml:space="preserve">; </w:t>
      </w:r>
    </w:p>
    <w:p w14:paraId="9D020000">
      <w:pPr>
        <w:pStyle w:val="Style_14"/>
        <w:numPr>
          <w:ilvl w:val="0"/>
          <w:numId w:val="1"/>
        </w:numPr>
        <w:ind w:firstLine="709" w:left="0"/>
        <w:jc w:val="both"/>
        <w:rPr>
          <w:i w:val="1"/>
          <w:sz w:val="28"/>
        </w:rPr>
      </w:pPr>
      <w:r>
        <w:rPr>
          <w:i w:val="1"/>
          <w:sz w:val="28"/>
        </w:rPr>
        <w:t xml:space="preserve">распределение премиальных выплат и использование фонда экономии заработной </w:t>
      </w:r>
      <w:r>
        <w:rPr>
          <w:i w:val="1"/>
          <w:sz w:val="28"/>
        </w:rPr>
        <w:t xml:space="preserve">платы </w:t>
      </w:r>
      <w:r>
        <w:rPr>
          <w:i w:val="1"/>
          <w:sz w:val="28"/>
        </w:rPr>
        <w:t>(</w:t>
      </w:r>
      <w:r>
        <w:rPr>
          <w:i w:val="1"/>
          <w:sz w:val="28"/>
        </w:rPr>
        <w:t>статьи 135,</w:t>
      </w:r>
      <w:r>
        <w:rPr>
          <w:i w:val="1"/>
          <w:sz w:val="28"/>
        </w:rPr>
        <w:t xml:space="preserve"> 144 ТК РФ)</w:t>
      </w:r>
      <w:r>
        <w:rPr>
          <w:i w:val="1"/>
          <w:sz w:val="28"/>
        </w:rPr>
        <w:t>;</w:t>
      </w:r>
    </w:p>
    <w:p w14:paraId="9E020000">
      <w:pPr>
        <w:pStyle w:val="Style_14"/>
        <w:ind w:firstLine="709" w:left="0"/>
        <w:jc w:val="both"/>
        <w:rPr>
          <w:i w:val="1"/>
          <w:sz w:val="28"/>
        </w:rPr>
      </w:pPr>
      <w:r>
        <w:rPr>
          <w:i w:val="1"/>
          <w:sz w:val="28"/>
        </w:rPr>
        <w:t xml:space="preserve">Перечень локальных нормативных актов, содержащих нормы трудового права, принимаемых работодателем с учетом мотивированного мнения выборного </w:t>
      </w:r>
      <w:r>
        <w:rPr>
          <w:i w:val="1"/>
          <w:sz w:val="28"/>
        </w:rPr>
        <w:t>органа первичной профсоюзной организации, определен в приложении № ___ к настоящему коллективному договору.</w:t>
      </w:r>
    </w:p>
    <w:p w14:paraId="9F020000">
      <w:pPr>
        <w:pStyle w:val="Style_14"/>
        <w:ind w:firstLine="709" w:left="0"/>
        <w:jc w:val="both"/>
        <w:rPr>
          <w:sz w:val="28"/>
        </w:rPr>
      </w:pPr>
      <w:r>
        <w:rPr>
          <w:sz w:val="28"/>
        </w:rPr>
        <w:t>9</w:t>
      </w:r>
      <w:r>
        <w:rPr>
          <w:sz w:val="28"/>
        </w:rPr>
        <w:t>.</w:t>
      </w:r>
      <w:r>
        <w:rPr>
          <w:sz w:val="28"/>
        </w:rPr>
        <w:t>3</w:t>
      </w:r>
      <w:r>
        <w:rPr>
          <w:sz w:val="28"/>
        </w:rPr>
        <w:t>.</w:t>
      </w:r>
      <w:r>
        <w:rPr>
          <w:sz w:val="28"/>
        </w:rPr>
        <w:t xml:space="preserve">4. </w:t>
      </w:r>
      <w:r>
        <w:rPr>
          <w:sz w:val="28"/>
        </w:rPr>
        <w:t xml:space="preserve">С </w:t>
      </w:r>
      <w:r>
        <w:rPr>
          <w:sz w:val="28"/>
        </w:rPr>
        <w:t xml:space="preserve">предварительного </w:t>
      </w:r>
      <w:r>
        <w:rPr>
          <w:sz w:val="28"/>
        </w:rPr>
        <w:t>согласия выборного органа первичной профсоюзной организации производится:</w:t>
      </w:r>
    </w:p>
    <w:p w14:paraId="A0020000">
      <w:pPr>
        <w:pStyle w:val="Style_14"/>
        <w:numPr>
          <w:ilvl w:val="0"/>
          <w:numId w:val="1"/>
        </w:numPr>
        <w:ind w:firstLine="709" w:left="0"/>
        <w:jc w:val="both"/>
        <w:rPr>
          <w:sz w:val="28"/>
        </w:rPr>
      </w:pPr>
      <w:r>
        <w:rPr>
          <w:sz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w:t>
      </w:r>
      <w:r>
        <w:rPr>
          <w:sz w:val="28"/>
        </w:rPr>
        <w:t xml:space="preserve"> (</w:t>
      </w:r>
      <w:r>
        <w:rPr>
          <w:sz w:val="28"/>
        </w:rPr>
        <w:t>стать</w:t>
      </w:r>
      <w:r>
        <w:rPr>
          <w:sz w:val="28"/>
        </w:rPr>
        <w:t>и</w:t>
      </w:r>
      <w:r>
        <w:rPr>
          <w:sz w:val="28"/>
        </w:rPr>
        <w:t xml:space="preserve"> 1</w:t>
      </w:r>
      <w:r>
        <w:rPr>
          <w:sz w:val="28"/>
        </w:rPr>
        <w:t>92, 193</w:t>
      </w:r>
      <w:r>
        <w:rPr>
          <w:sz w:val="28"/>
        </w:rPr>
        <w:t xml:space="preserve"> ТК РФ)</w:t>
      </w:r>
      <w:r>
        <w:rPr>
          <w:sz w:val="28"/>
        </w:rPr>
        <w:t>;</w:t>
      </w:r>
    </w:p>
    <w:p w14:paraId="A1020000">
      <w:pPr>
        <w:pStyle w:val="Style_14"/>
        <w:numPr>
          <w:ilvl w:val="0"/>
          <w:numId w:val="1"/>
        </w:numPr>
        <w:ind w:firstLine="709" w:left="0"/>
        <w:jc w:val="both"/>
        <w:rPr>
          <w:sz w:val="28"/>
        </w:rPr>
      </w:pPr>
      <w:r>
        <w:rPr>
          <w:sz w:val="28"/>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w:t>
      </w:r>
      <w:r>
        <w:rPr>
          <w:sz w:val="28"/>
        </w:rPr>
        <w:t xml:space="preserve"> ТК РФ;</w:t>
      </w:r>
    </w:p>
    <w:p w14:paraId="A2020000">
      <w:pPr>
        <w:ind w:firstLine="709" w:left="0"/>
        <w:jc w:val="both"/>
        <w:rPr>
          <w:sz w:val="28"/>
        </w:rPr>
      </w:pPr>
      <w:r>
        <w:rPr>
          <w:sz w:val="28"/>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14:paraId="A3020000">
      <w:pPr>
        <w:pStyle w:val="Style_14"/>
        <w:ind w:firstLine="709" w:left="0"/>
        <w:jc w:val="both"/>
        <w:rPr>
          <w:sz w:val="28"/>
        </w:rPr>
      </w:pPr>
      <w:r>
        <w:rPr>
          <w:sz w:val="28"/>
        </w:rPr>
        <w:t>9.</w:t>
      </w:r>
      <w:r>
        <w:rPr>
          <w:sz w:val="28"/>
        </w:rPr>
        <w:t>3.5.</w:t>
      </w:r>
      <w:r>
        <w:rPr>
          <w:sz w:val="28"/>
        </w:rPr>
        <w:tab/>
      </w:r>
      <w:r>
        <w:rPr>
          <w:sz w:val="28"/>
        </w:rPr>
        <w:t xml:space="preserve">С </w:t>
      </w:r>
      <w:r>
        <w:rPr>
          <w:sz w:val="28"/>
        </w:rPr>
        <w:t xml:space="preserve">предварительного </w:t>
      </w:r>
      <w:r>
        <w:rPr>
          <w:sz w:val="28"/>
        </w:rPr>
        <w:t xml:space="preserve">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w:t>
      </w:r>
      <w:r>
        <w:rPr>
          <w:sz w:val="28"/>
        </w:rPr>
        <w:t xml:space="preserve">следующим </w:t>
      </w:r>
      <w:r>
        <w:rPr>
          <w:sz w:val="28"/>
        </w:rPr>
        <w:t>основаниям</w:t>
      </w:r>
      <w:r>
        <w:rPr>
          <w:sz w:val="28"/>
        </w:rPr>
        <w:t xml:space="preserve"> (</w:t>
      </w:r>
      <w:r>
        <w:rPr>
          <w:sz w:val="28"/>
        </w:rPr>
        <w:t>стать</w:t>
      </w:r>
      <w:r>
        <w:rPr>
          <w:sz w:val="28"/>
        </w:rPr>
        <w:t xml:space="preserve">и 374, </w:t>
      </w:r>
      <w:r>
        <w:rPr>
          <w:sz w:val="28"/>
        </w:rPr>
        <w:t>376</w:t>
      </w:r>
      <w:r>
        <w:rPr>
          <w:sz w:val="28"/>
        </w:rPr>
        <w:t xml:space="preserve"> ТК РФ)</w:t>
      </w:r>
      <w:r>
        <w:rPr>
          <w:sz w:val="28"/>
        </w:rPr>
        <w:t>:</w:t>
      </w:r>
    </w:p>
    <w:p w14:paraId="A4020000">
      <w:pPr>
        <w:pStyle w:val="Style_14"/>
        <w:numPr>
          <w:ilvl w:val="0"/>
          <w:numId w:val="3"/>
        </w:numPr>
        <w:ind w:firstLine="709" w:left="0"/>
        <w:jc w:val="both"/>
        <w:rPr>
          <w:sz w:val="28"/>
        </w:rPr>
      </w:pPr>
      <w:r>
        <w:rPr>
          <w:sz w:val="28"/>
        </w:rPr>
        <w:t>сокращени</w:t>
      </w:r>
      <w:r>
        <w:rPr>
          <w:sz w:val="28"/>
        </w:rPr>
        <w:t>е</w:t>
      </w:r>
      <w:r>
        <w:rPr>
          <w:sz w:val="28"/>
        </w:rPr>
        <w:t xml:space="preserve"> численности или штата работников организации (пункт 2 части 1 статьи 81 ТК РФ);</w:t>
      </w:r>
    </w:p>
    <w:p w14:paraId="A5020000">
      <w:pPr>
        <w:pStyle w:val="Style_14"/>
        <w:numPr>
          <w:ilvl w:val="0"/>
          <w:numId w:val="3"/>
        </w:numPr>
        <w:ind w:firstLine="709" w:left="0"/>
        <w:jc w:val="both"/>
        <w:rPr>
          <w:sz w:val="28"/>
        </w:rPr>
      </w:pPr>
      <w:r>
        <w:rPr>
          <w:sz w:val="28"/>
        </w:rPr>
        <w:t>несоответстви</w:t>
      </w:r>
      <w:r>
        <w:rPr>
          <w:sz w:val="28"/>
        </w:rPr>
        <w:t>е</w:t>
      </w:r>
      <w:r>
        <w:rPr>
          <w:sz w:val="28"/>
        </w:rPr>
        <w:t xml:space="preserve"> работника занимаемой должности или выполняемой работе вследствие недостаточной квалификации, подтвержденной результатами аттестации (пункт 3</w:t>
      </w:r>
      <w:r>
        <w:rPr>
          <w:sz w:val="28"/>
        </w:rPr>
        <w:t xml:space="preserve"> </w:t>
      </w:r>
      <w:r>
        <w:rPr>
          <w:sz w:val="28"/>
        </w:rPr>
        <w:t>части 1 статьи 81 ТК РФ);</w:t>
      </w:r>
    </w:p>
    <w:p w14:paraId="A6020000">
      <w:pPr>
        <w:pStyle w:val="Style_29"/>
        <w:spacing w:line="240" w:lineRule="auto"/>
        <w:ind w:firstLine="709" w:left="0"/>
        <w:contextualSpacing w:val="1"/>
        <w:jc w:val="both"/>
        <w:rPr>
          <w:sz w:val="28"/>
        </w:rPr>
      </w:pPr>
      <w:r>
        <w:rPr>
          <w:sz w:val="28"/>
        </w:rPr>
        <w:t xml:space="preserve">- </w:t>
      </w:r>
      <w:r>
        <w:rPr>
          <w:sz w:val="28"/>
        </w:rPr>
        <w:t>неоднократно</w:t>
      </w:r>
      <w:r>
        <w:rPr>
          <w:sz w:val="28"/>
        </w:rPr>
        <w:t>е</w:t>
      </w:r>
      <w:r>
        <w:rPr>
          <w:sz w:val="28"/>
        </w:rPr>
        <w:t xml:space="preserve"> неисполнени</w:t>
      </w:r>
      <w:r>
        <w:rPr>
          <w:sz w:val="28"/>
        </w:rPr>
        <w:t>е</w:t>
      </w:r>
      <w:r>
        <w:rPr>
          <w:sz w:val="28"/>
        </w:rPr>
        <w:t xml:space="preserve"> работником без уважительных причин трудовых обязанностей, если он имеет дисциплинарное взыскание (пункт 5</w:t>
      </w:r>
      <w:r>
        <w:rPr>
          <w:sz w:val="28"/>
        </w:rPr>
        <w:t xml:space="preserve"> </w:t>
      </w:r>
      <w:r>
        <w:rPr>
          <w:sz w:val="28"/>
        </w:rPr>
        <w:t>части 1 статьи 81 ТК РФ).</w:t>
      </w:r>
    </w:p>
    <w:p w14:paraId="A7020000">
      <w:pPr>
        <w:pStyle w:val="Style_2"/>
        <w:ind w:firstLine="709" w:left="0"/>
      </w:pPr>
      <w:r>
        <w:t>9.4.</w:t>
      </w:r>
      <w:r>
        <w:tab/>
      </w:r>
      <w:r>
        <w:t>Выборный орган первичной профсоюзной организации обязуется:</w:t>
      </w:r>
    </w:p>
    <w:p w14:paraId="A8020000">
      <w:pPr>
        <w:pStyle w:val="Style_2"/>
        <w:ind w:firstLine="709" w:left="0"/>
      </w:pPr>
      <w:r>
        <w:t>9.4.1.</w:t>
      </w:r>
      <w:r>
        <w:tab/>
      </w:r>
      <w:r>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14:paraId="A9020000">
      <w:pPr>
        <w:pStyle w:val="Style_2"/>
        <w:ind w:firstLine="709" w:left="0"/>
      </w:pPr>
      <w: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14:paraId="AA020000">
      <w:pPr>
        <w:pStyle w:val="Style_2"/>
        <w:ind w:firstLine="709" w:left="0"/>
      </w:pPr>
      <w:r>
        <w:t>9.4.2.</w:t>
      </w:r>
      <w:r>
        <w:tab/>
      </w:r>
      <w:r>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14:paraId="AB020000">
      <w:pPr>
        <w:pStyle w:val="Style_2"/>
        <w:ind w:firstLine="709" w:left="0"/>
      </w:pPr>
      <w:r>
        <w:t>9.4.3.</w:t>
      </w:r>
      <w:r>
        <w:tab/>
      </w:r>
      <w:r>
        <w:t>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14:paraId="AC020000">
      <w:pPr>
        <w:pStyle w:val="Style_2"/>
        <w:ind w:firstLine="709" w:left="0"/>
      </w:pPr>
      <w:r>
        <w:t>9.4.4.</w:t>
      </w:r>
      <w:r>
        <w:tab/>
      </w:r>
      <w:r>
        <w:t>Осуществлять контроль за охраной труда в образовательной организации.</w:t>
      </w:r>
    </w:p>
    <w:p w14:paraId="AD020000">
      <w:pPr>
        <w:pStyle w:val="Style_2"/>
        <w:ind w:firstLine="709" w:left="0"/>
      </w:pPr>
      <w:r>
        <w:t>9.4.5.</w:t>
      </w:r>
      <w:r>
        <w:tab/>
      </w:r>
      <w:r>
        <w:t>Представлять и защищать трудовые права членов Профсоюза в комиссии по трудовым спорам и в суде.</w:t>
      </w:r>
    </w:p>
    <w:p w14:paraId="AE020000">
      <w:pPr>
        <w:pStyle w:val="Style_2"/>
        <w:ind w:firstLine="709" w:left="0"/>
      </w:pPr>
      <w:r>
        <w:t>9.4.6.</w:t>
      </w:r>
      <w:r>
        <w:tab/>
      </w:r>
      <w:r>
        <w:t>Осуществлять контроль за правильностью и своевременностью предоставления работникам отпусков и их оплаты.</w:t>
      </w:r>
    </w:p>
    <w:p w14:paraId="AF020000">
      <w:pPr>
        <w:pStyle w:val="Style_2"/>
        <w:ind w:firstLine="709" w:left="0"/>
      </w:pPr>
      <w:r>
        <w:t>9.4.7.</w:t>
      </w:r>
      <w:r>
        <w:tab/>
      </w:r>
      <w:r>
        <w:t>Осуществлять контроль за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14:paraId="B0020000">
      <w:pPr>
        <w:pStyle w:val="Style_2"/>
        <w:ind w:firstLine="709" w:left="0"/>
      </w:pPr>
      <w:r>
        <w:t>9.4.8.</w:t>
      </w:r>
      <w:r>
        <w:tab/>
      </w:r>
      <w:r>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14:paraId="B1020000">
      <w:pPr>
        <w:pStyle w:val="Style_2"/>
        <w:ind w:firstLine="709" w:left="0"/>
      </w:pPr>
      <w:r>
        <w:t>9.4.9.</w:t>
      </w:r>
      <w:r>
        <w:tab/>
      </w:r>
      <w:r>
        <w:t>Осуществлять проверку правильности удержания и перечисления на счет первичной профсоюзной организации членских профсоюзных взносов.</w:t>
      </w:r>
    </w:p>
    <w:p w14:paraId="B2020000">
      <w:pPr>
        <w:pStyle w:val="Style_2"/>
        <w:ind w:firstLine="709" w:left="0"/>
      </w:pPr>
      <w:r>
        <w:t>9.4.10.</w:t>
      </w:r>
      <w:r>
        <w:tab/>
      </w:r>
      <w:r>
        <w:t>Информировать членов Профсоюза о своей работе, о деятельности выборных профсоюзных органов.</w:t>
      </w:r>
    </w:p>
    <w:p w14:paraId="B3020000">
      <w:pPr>
        <w:ind w:firstLine="709" w:left="0"/>
        <w:jc w:val="both"/>
        <w:rPr>
          <w:sz w:val="28"/>
        </w:rPr>
      </w:pPr>
      <w:r>
        <w:rPr>
          <w:sz w:val="28"/>
        </w:rPr>
        <w:t>9.4.11. Организовывать физкультурно-оздоровительную и культурно-массовую работу для членов Профсоюза и других работников образовательной организации.</w:t>
      </w:r>
    </w:p>
    <w:p w14:paraId="B4020000">
      <w:pPr>
        <w:ind w:firstLine="709" w:left="0"/>
        <w:jc w:val="both"/>
        <w:rPr>
          <w:sz w:val="28"/>
        </w:rPr>
      </w:pPr>
      <w:r>
        <w:rPr>
          <w:sz w:val="28"/>
        </w:rPr>
        <w:t>9.4.12. Содействовать оздоровлению детей работников образовательной организации.</w:t>
      </w:r>
    </w:p>
    <w:p w14:paraId="B5020000">
      <w:pPr>
        <w:pStyle w:val="Style_22"/>
        <w:ind w:firstLine="709" w:left="0"/>
        <w:jc w:val="both"/>
        <w:rPr>
          <w:color w:val="000000"/>
          <w:sz w:val="28"/>
        </w:rPr>
      </w:pPr>
      <w:r>
        <w:rPr>
          <w:color w:val="000000"/>
          <w:sz w:val="28"/>
        </w:rPr>
        <w:t>9.4.13.</w:t>
      </w:r>
      <w:r>
        <w:rPr>
          <w:color w:val="000000"/>
          <w:sz w:val="28"/>
        </w:rPr>
        <w:tab/>
      </w:r>
      <w:r>
        <w:rPr>
          <w:color w:val="000000"/>
          <w:sz w:val="28"/>
        </w:rPr>
        <w:t>Ходатайствовать о присвоении почетных званий, представлении к наградам работников образовательной организации.</w:t>
      </w:r>
    </w:p>
    <w:p w14:paraId="B6020000">
      <w:pPr>
        <w:pStyle w:val="Style_2"/>
        <w:ind w:firstLine="709" w:left="0"/>
        <w:outlineLvl w:val="0"/>
        <w:rPr>
          <w:b w:val="1"/>
          <w:caps w:val="1"/>
        </w:rPr>
      </w:pPr>
    </w:p>
    <w:p w14:paraId="B7020000">
      <w:pPr>
        <w:pStyle w:val="Style_2"/>
        <w:ind/>
        <w:jc w:val="center"/>
        <w:outlineLvl w:val="0"/>
        <w:rPr>
          <w:b w:val="1"/>
          <w:caps w:val="1"/>
        </w:rPr>
      </w:pPr>
      <w:r>
        <w:rPr>
          <w:b w:val="1"/>
          <w:caps w:val="1"/>
        </w:rPr>
        <w:t>X</w:t>
      </w:r>
      <w:r>
        <w:rPr>
          <w:b w:val="1"/>
          <w:caps w:val="1"/>
        </w:rPr>
        <w:t>. Гарантии профсоюзной деятельности</w:t>
      </w:r>
    </w:p>
    <w:p w14:paraId="B8020000">
      <w:pPr>
        <w:pStyle w:val="Style_2"/>
        <w:ind/>
        <w:jc w:val="center"/>
        <w:rPr>
          <w:b w:val="1"/>
        </w:rPr>
      </w:pPr>
    </w:p>
    <w:p w14:paraId="B9020000">
      <w:pPr>
        <w:ind w:firstLine="709" w:left="0"/>
        <w:jc w:val="both"/>
        <w:rPr>
          <w:sz w:val="28"/>
        </w:rPr>
      </w:pPr>
      <w:r>
        <w:rPr>
          <w:sz w:val="28"/>
        </w:rPr>
        <w:t>10.1. Работодатель:</w:t>
      </w:r>
    </w:p>
    <w:p w14:paraId="BA020000">
      <w:pPr>
        <w:ind w:firstLine="709" w:left="0"/>
        <w:jc w:val="both"/>
        <w:rPr>
          <w:sz w:val="28"/>
        </w:rPr>
      </w:pPr>
      <w:r>
        <w:rPr>
          <w:sz w:val="28"/>
        </w:rPr>
        <w:t>10</w:t>
      </w:r>
      <w:r>
        <w:rPr>
          <w:sz w:val="28"/>
        </w:rPr>
        <w:t>.1.</w:t>
      </w:r>
      <w:r>
        <w:rPr>
          <w:sz w:val="28"/>
        </w:rPr>
        <w:t xml:space="preserve">1. При наличии письменных заявлений работников, являющихся членами Профсоюза, ежемесячно и бесплатно перечисляет на счет профсоюзной организации членские профсоюзные взносы из заработной платы работников _____________________ </w:t>
      </w:r>
      <w:r>
        <w:rPr>
          <w:i w:val="1"/>
          <w:sz w:val="22"/>
        </w:rPr>
        <w:t>(указать реквизиты банковского счета).</w:t>
      </w:r>
    </w:p>
    <w:p w14:paraId="BB020000">
      <w:pPr>
        <w:ind w:firstLine="709" w:left="0"/>
        <w:jc w:val="both"/>
        <w:rPr>
          <w:sz w:val="28"/>
        </w:rPr>
      </w:pPr>
      <w:r>
        <w:rPr>
          <w:sz w:val="28"/>
        </w:rPr>
        <w:t>При этом работодатель перечисляет членские профсоюзные взносы в день выплаты заработной платы, не допуская задержки перечисления средств.</w:t>
      </w:r>
    </w:p>
    <w:p w14:paraId="BC020000">
      <w:pPr>
        <w:ind w:firstLine="709" w:left="0"/>
        <w:jc w:val="both"/>
        <w:rPr>
          <w:spacing w:val="-6"/>
          <w:sz w:val="28"/>
        </w:rPr>
      </w:pPr>
      <w:r>
        <w:rPr>
          <w:sz w:val="28"/>
        </w:rPr>
        <w:t>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(статьи 30 и 31 ТК 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 установленном выборным органом первичной профсоюзной организации, но не менее 1</w:t>
      </w:r>
      <w:r>
        <w:rPr>
          <w:spacing w:val="-6"/>
          <w:sz w:val="28"/>
        </w:rPr>
        <w:t>% (часть шестая статьи 377 ТК</w:t>
      </w:r>
      <w:r>
        <w:rPr>
          <w:sz w:val="28"/>
        </w:rPr>
        <w:t> </w:t>
      </w:r>
      <w:r>
        <w:rPr>
          <w:spacing w:val="-6"/>
          <w:sz w:val="28"/>
        </w:rPr>
        <w:t>РФ).</w:t>
      </w:r>
      <w:r>
        <w:rPr>
          <w:spacing w:val="-6"/>
          <w:sz w:val="28"/>
        </w:rPr>
        <w:t xml:space="preserve"> </w:t>
      </w:r>
    </w:p>
    <w:p w14:paraId="BD020000">
      <w:pPr>
        <w:pStyle w:val="Style_2"/>
        <w:ind w:firstLine="709" w:left="0"/>
        <w:rPr>
          <w:b w:val="1"/>
        </w:rPr>
      </w:pPr>
      <w:r>
        <w:t>10</w:t>
      </w:r>
      <w:r>
        <w:t>.</w:t>
      </w:r>
      <w:r>
        <w:t>1.2</w:t>
      </w:r>
      <w:r>
        <w:t>.</w:t>
      </w:r>
      <w:r>
        <w:t xml:space="preserve"> </w:t>
      </w:r>
      <w:r>
        <w:t>П</w:t>
      </w:r>
      <w:r>
        <w:t>редоставля</w:t>
      </w:r>
      <w:r>
        <w:t>ет</w:t>
      </w:r>
      <w:r>
        <w:t xml:space="preserve">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w:t>
      </w:r>
      <w:r>
        <w:t>,</w:t>
      </w:r>
      <w:r>
        <w:t xml:space="preserve"> и помещение для проведения заседаний, собраний, хранения документов; обеспечивает хозяйственное содержание, охрану и уборку выделяемых помещений</w:t>
      </w:r>
      <w:r>
        <w:t xml:space="preserve">, безвозмездно предоставляет для выполнения общественно </w:t>
      </w:r>
      <w:r>
        <w:t>значимой работы транспортное средство, средства связи</w:t>
      </w:r>
      <w:r>
        <w:t>(телефон, факс, интернет),</w:t>
      </w:r>
      <w:r>
        <w:t xml:space="preserve"> компьютерную технику и </w:t>
      </w:r>
      <w:r>
        <w:t>др.,</w:t>
      </w:r>
      <w:r>
        <w:t>а</w:t>
      </w:r>
      <w:r>
        <w:t xml:space="preserve"> также предоставляет возможность размещения информации в доступном для всех работников месте</w:t>
      </w:r>
      <w:r>
        <w:t xml:space="preserve"> в здании образовательной организации</w:t>
      </w:r>
      <w:r>
        <w:t>;</w:t>
      </w:r>
    </w:p>
    <w:p w14:paraId="BE020000">
      <w:pPr>
        <w:pStyle w:val="Style_2"/>
        <w:ind w:firstLine="708" w:left="0"/>
      </w:pPr>
      <w:r>
        <w:t>10</w:t>
      </w:r>
      <w:r>
        <w:t>.</w:t>
      </w:r>
      <w:r>
        <w:t>1</w:t>
      </w:r>
      <w:r>
        <w:t>.</w:t>
      </w:r>
      <w:r>
        <w:t>3</w:t>
      </w:r>
      <w:r>
        <w:t>.</w:t>
      </w:r>
      <w:r>
        <w:t xml:space="preserve"> </w:t>
      </w:r>
      <w:r>
        <w:rPr>
          <w:spacing w:val="-6"/>
        </w:rPr>
        <w:t>Предоставляет первичной 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 РФ);</w:t>
      </w:r>
    </w:p>
    <w:p w14:paraId="BF020000">
      <w:pPr>
        <w:pStyle w:val="Style_2"/>
        <w:ind w:firstLine="708" w:left="0"/>
      </w:pPr>
      <w:r>
        <w:t>10.1.4. Н</w:t>
      </w:r>
      <w:r>
        <w:t>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w:t>
      </w:r>
      <w:r>
        <w:t xml:space="preserve"> </w:t>
      </w:r>
      <w:r>
        <w:t>и иных нормативных правовых актов, содержащих нормы трудового права, предусмотренный статьёй 370 ТК РФ,</w:t>
      </w:r>
      <w:r>
        <w:t xml:space="preserve"> </w:t>
      </w:r>
      <w:r>
        <w:t>а также посещ</w:t>
      </w:r>
      <w:r>
        <w:t>ать</w:t>
      </w:r>
      <w:r>
        <w:t xml:space="preserve"> рабочи</w:t>
      </w:r>
      <w:r>
        <w:t>е</w:t>
      </w:r>
      <w:r>
        <w:t xml:space="preserve"> мес</w:t>
      </w:r>
      <w:r>
        <w:t>та</w:t>
      </w:r>
      <w:r>
        <w:t xml:space="preserve">, на которых работают члены Профсоюза, для реализации уставных задач </w:t>
      </w:r>
      <w:r>
        <w:t xml:space="preserve">Профсоюза </w:t>
      </w:r>
      <w:r>
        <w:t>и прав</w:t>
      </w:r>
      <w:r>
        <w:t xml:space="preserve">, предусмотренных статьёй </w:t>
      </w:r>
      <w:r>
        <w:t xml:space="preserve">11 Федерального закона </w:t>
      </w:r>
      <w:r>
        <w:t>от 12</w:t>
      </w:r>
      <w:r>
        <w:t> </w:t>
      </w:r>
      <w:r>
        <w:t>января 1996 г. № 10-ФЗ</w:t>
      </w:r>
      <w:r>
        <w:t xml:space="preserve"> «О профессиональных союзах, их пр</w:t>
      </w:r>
      <w:r>
        <w:t>авах и гарантиях деятельности»;</w:t>
      </w:r>
    </w:p>
    <w:p w14:paraId="C0020000">
      <w:pPr>
        <w:pStyle w:val="Style_2"/>
        <w:ind w:firstLine="708" w:left="0"/>
      </w:pPr>
      <w:r>
        <w:t>10</w:t>
      </w:r>
      <w:r>
        <w:t>.</w:t>
      </w:r>
      <w:r>
        <w:t>1</w:t>
      </w:r>
      <w:r>
        <w:t>.</w:t>
      </w:r>
      <w:r>
        <w:t>5</w:t>
      </w:r>
      <w:r>
        <w:t>.</w:t>
      </w:r>
      <w:r>
        <w:t xml:space="preserve"> </w:t>
      </w:r>
      <w:r>
        <w:rPr>
          <w:spacing w:val="-6"/>
        </w:rPr>
        <w:t>Н</w:t>
      </w:r>
      <w:r>
        <w:rPr>
          <w:spacing w:val="-6"/>
        </w:rPr>
        <w:t>е допуска</w:t>
      </w:r>
      <w:r>
        <w:rPr>
          <w:spacing w:val="-6"/>
        </w:rPr>
        <w:t>ет</w:t>
      </w:r>
      <w:r>
        <w:rPr>
          <w:spacing w:val="-6"/>
        </w:rPr>
        <w:t xml:space="preserve">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w:t>
      </w:r>
      <w:r>
        <w:rPr>
          <w:spacing w:val="-6"/>
        </w:rPr>
        <w:t>(или) профсоюзной деятельностью;</w:t>
      </w:r>
    </w:p>
    <w:p w14:paraId="C1020000">
      <w:pPr>
        <w:pStyle w:val="Style_2"/>
        <w:ind w:firstLine="708" w:left="0"/>
      </w:pPr>
      <w:r>
        <w:t>10</w:t>
      </w:r>
      <w:r>
        <w:t>.</w:t>
      </w:r>
      <w:r>
        <w:t>1</w:t>
      </w:r>
      <w:r>
        <w:t>.</w:t>
      </w:r>
      <w:r>
        <w:t>6</w:t>
      </w:r>
      <w:r>
        <w:t>.</w:t>
      </w:r>
      <w:r>
        <w:t xml:space="preserve"> </w:t>
      </w:r>
      <w:r>
        <w:rPr>
          <w:spacing w:val="-6"/>
        </w:rPr>
        <w:t>Привлекает</w:t>
      </w:r>
      <w:r>
        <w:rPr>
          <w:spacing w:val="-6"/>
        </w:rPr>
        <w:t xml:space="preserve"> представителей выборного органа первичной профсоюзной организации для осуществления контроля</w:t>
      </w:r>
      <w:r>
        <w:rPr>
          <w:spacing w:val="-6"/>
        </w:rPr>
        <w:t xml:space="preserve"> </w:t>
      </w:r>
      <w:r>
        <w:rPr>
          <w:spacing w:val="-6"/>
        </w:rPr>
        <w:t>за правильностью расходования фонда оплаты труда, фонда экономии зарабо</w:t>
      </w:r>
      <w:r>
        <w:rPr>
          <w:spacing w:val="-6"/>
        </w:rPr>
        <w:t>тной платы, внебюджетного фонда;</w:t>
      </w:r>
      <w:r>
        <w:t xml:space="preserve"> </w:t>
      </w:r>
    </w:p>
    <w:p w14:paraId="C2020000">
      <w:pPr>
        <w:pStyle w:val="Style_2"/>
        <w:ind w:firstLine="708" w:left="0"/>
        <w:rPr>
          <w:spacing w:val="-6"/>
        </w:rPr>
      </w:pPr>
      <w:r>
        <w:t>10</w:t>
      </w:r>
      <w:r>
        <w:t>.</w:t>
      </w:r>
      <w:r>
        <w:t>1</w:t>
      </w:r>
      <w:r>
        <w:t>.</w:t>
      </w:r>
      <w:r>
        <w:t>7</w:t>
      </w:r>
      <w:r>
        <w:t>.</w:t>
      </w:r>
      <w:r>
        <w:t xml:space="preserve"> </w:t>
      </w:r>
      <w:r>
        <w:t>О</w:t>
      </w:r>
      <w:r>
        <w:t>существлять техническое обслуживание оргтехники и компьютеров, множительной техники, необходим</w:t>
      </w:r>
      <w:r>
        <w:t>ой</w:t>
      </w:r>
      <w:r>
        <w:t xml:space="preserve"> для деятельности выборного органа первичной профсоюзной орган</w:t>
      </w:r>
      <w:r>
        <w:t>изации, а также осуществлять х</w:t>
      </w:r>
      <w:r>
        <w:t>озяйственное содержание, ремонт, отопление, освещение, уборк</w:t>
      </w:r>
      <w:r>
        <w:t>у и</w:t>
      </w:r>
      <w:r>
        <w:t xml:space="preserve"> охран</w:t>
      </w:r>
      <w:r>
        <w:t>у</w:t>
      </w:r>
      <w:r>
        <w:t xml:space="preserve"> </w:t>
      </w:r>
      <w:r>
        <w:t xml:space="preserve">помещения, выделенного </w:t>
      </w:r>
      <w:r>
        <w:t xml:space="preserve">выборному органу первичной профсоюзной </w:t>
      </w:r>
      <w:r>
        <w:rPr>
          <w:spacing w:val="-6"/>
        </w:rPr>
        <w:t>организации</w:t>
      </w:r>
      <w:r>
        <w:rPr>
          <w:spacing w:val="-6"/>
        </w:rPr>
        <w:t>;</w:t>
      </w:r>
    </w:p>
    <w:p w14:paraId="C3020000">
      <w:pPr>
        <w:pStyle w:val="Style_29"/>
        <w:spacing w:line="240" w:lineRule="auto"/>
        <w:ind w:firstLine="709" w:left="0"/>
        <w:contextualSpacing w:val="1"/>
        <w:jc w:val="both"/>
        <w:rPr>
          <w:b w:val="1"/>
          <w:color w:val="000000"/>
          <w:sz w:val="28"/>
        </w:rPr>
      </w:pPr>
      <w:r>
        <w:rPr>
          <w:rStyle w:val="Style_28_ch"/>
          <w:b w:val="0"/>
          <w:sz w:val="28"/>
        </w:rPr>
        <w:t>10.1.</w:t>
      </w:r>
      <w:r>
        <w:rPr>
          <w:rStyle w:val="Style_28_ch"/>
          <w:b w:val="0"/>
          <w:sz w:val="28"/>
        </w:rPr>
        <w:t>8</w:t>
      </w:r>
      <w:r>
        <w:rPr>
          <w:rStyle w:val="Style_28_ch"/>
          <w:b w:val="0"/>
          <w:sz w:val="28"/>
        </w:rPr>
        <w:t>. </w:t>
      </w:r>
      <w:r>
        <w:rPr>
          <w:rStyle w:val="Style_28_ch"/>
          <w:b w:val="0"/>
          <w:sz w:val="28"/>
        </w:rPr>
        <w:t>П</w:t>
      </w:r>
      <w:r>
        <w:rPr>
          <w:rStyle w:val="Style_28_ch"/>
          <w:b w:val="0"/>
          <w:sz w:val="28"/>
        </w:rPr>
        <w:t>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квалификации, дополнительном профессиональном образовании, результатах аттестации и наградах работников и другую</w:t>
      </w:r>
      <w:r>
        <w:rPr>
          <w:b w:val="1"/>
          <w:color w:val="000000"/>
          <w:sz w:val="28"/>
        </w:rPr>
        <w:t xml:space="preserve"> </w:t>
      </w:r>
      <w:r>
        <w:rPr>
          <w:color w:val="000000"/>
          <w:sz w:val="28"/>
        </w:rPr>
        <w:t>необходимую</w:t>
      </w:r>
      <w:r>
        <w:rPr>
          <w:b w:val="1"/>
          <w:color w:val="000000"/>
          <w:sz w:val="28"/>
        </w:rPr>
        <w:t xml:space="preserve"> </w:t>
      </w:r>
      <w:r>
        <w:rPr>
          <w:rStyle w:val="Style_28_ch"/>
          <w:b w:val="0"/>
          <w:sz w:val="28"/>
        </w:rPr>
        <w:t>информацию;</w:t>
      </w:r>
    </w:p>
    <w:p w14:paraId="C4020000">
      <w:pPr>
        <w:pStyle w:val="Style_29"/>
        <w:spacing w:line="240" w:lineRule="auto"/>
        <w:ind w:firstLine="709" w:left="0"/>
        <w:contextualSpacing w:val="1"/>
        <w:jc w:val="both"/>
        <w:rPr>
          <w:rStyle w:val="Style_28_ch"/>
          <w:b w:val="0"/>
          <w:sz w:val="28"/>
        </w:rPr>
      </w:pPr>
      <w:r>
        <w:rPr>
          <w:rStyle w:val="Style_28_ch"/>
          <w:b w:val="0"/>
          <w:sz w:val="28"/>
        </w:rPr>
        <w:t>10.1.</w:t>
      </w:r>
      <w:r>
        <w:rPr>
          <w:rStyle w:val="Style_28_ch"/>
          <w:b w:val="0"/>
          <w:sz w:val="28"/>
        </w:rPr>
        <w:t>9</w:t>
      </w:r>
      <w:r>
        <w:rPr>
          <w:rStyle w:val="Style_28_ch"/>
          <w:b w:val="0"/>
          <w:sz w:val="28"/>
        </w:rPr>
        <w:t>. </w:t>
      </w:r>
      <w:r>
        <w:rPr>
          <w:rStyle w:val="Style_28_ch"/>
          <w:b w:val="0"/>
          <w:sz w:val="28"/>
        </w:rPr>
        <w:t>О</w:t>
      </w:r>
      <w:r>
        <w:rPr>
          <w:rStyle w:val="Style_28_ch"/>
          <w:b w:val="0"/>
          <w:sz w:val="28"/>
        </w:rPr>
        <w:t>беспечивает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образовательной организации в целом;</w:t>
      </w:r>
    </w:p>
    <w:p w14:paraId="C5020000">
      <w:pPr>
        <w:pStyle w:val="Style_22"/>
        <w:ind w:firstLine="709" w:left="0"/>
        <w:contextualSpacing w:val="1"/>
        <w:jc w:val="both"/>
        <w:rPr>
          <w:sz w:val="28"/>
        </w:rPr>
      </w:pPr>
      <w:r>
        <w:rPr>
          <w:sz w:val="28"/>
        </w:rPr>
        <w:t>10.</w:t>
      </w:r>
      <w:r>
        <w:rPr>
          <w:sz w:val="28"/>
        </w:rPr>
        <w:t>1</w:t>
      </w:r>
      <w:r>
        <w:rPr>
          <w:sz w:val="28"/>
        </w:rPr>
        <w:t>.</w:t>
      </w:r>
      <w:r>
        <w:rPr>
          <w:sz w:val="28"/>
        </w:rPr>
        <w:t>10</w:t>
      </w:r>
      <w:r>
        <w:rPr>
          <w:sz w:val="28"/>
        </w:rPr>
        <w:t>. </w:t>
      </w:r>
      <w:r>
        <w:rPr>
          <w:sz w:val="28"/>
        </w:rPr>
        <w:t>П</w:t>
      </w:r>
      <w:r>
        <w:rPr>
          <w:sz w:val="28"/>
        </w:rPr>
        <w:t xml:space="preserve">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 Профсоюза, _____ раза в год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в течение _____ дней по вопросам трудового права, пенсионного и социального обеспечения, охраны труда и другим социально-трудовым вопросам; </w:t>
      </w:r>
    </w:p>
    <w:p w14:paraId="C6020000">
      <w:pPr>
        <w:pStyle w:val="Style_22"/>
        <w:ind w:firstLine="709" w:left="0"/>
        <w:contextualSpacing w:val="1"/>
        <w:jc w:val="both"/>
        <w:rPr>
          <w:color w:val="000000"/>
        </w:rPr>
      </w:pPr>
      <w:r>
        <w:rPr>
          <w:sz w:val="28"/>
        </w:rPr>
        <w:t>10.</w:t>
      </w:r>
      <w:r>
        <w:rPr>
          <w:sz w:val="28"/>
        </w:rPr>
        <w:t>1</w:t>
      </w:r>
      <w:r>
        <w:rPr>
          <w:sz w:val="28"/>
        </w:rPr>
        <w:t>.</w:t>
      </w:r>
      <w:r>
        <w:rPr>
          <w:sz w:val="28"/>
        </w:rPr>
        <w:t>11</w:t>
      </w:r>
      <w:r>
        <w:rPr>
          <w:sz w:val="28"/>
        </w:rPr>
        <w:t>. </w:t>
      </w:r>
      <w:r>
        <w:rPr>
          <w:sz w:val="28"/>
        </w:rPr>
        <w:t>П</w:t>
      </w:r>
      <w:r>
        <w:rPr>
          <w:sz w:val="28"/>
        </w:rPr>
        <w:t>редоставляет возможность уполномоченным по охране труда, членам совместной комиссии по охране труда использовать не менее _____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труда с отрывом от производства ______ раза в год в течение не менее ____ дней с сохранением средней заработной платы по основному месту работы</w:t>
      </w:r>
      <w:r>
        <w:rPr>
          <w:sz w:val="28"/>
        </w:rPr>
        <w:t>;</w:t>
      </w:r>
    </w:p>
    <w:p w14:paraId="C7020000">
      <w:pPr>
        <w:pStyle w:val="Style_22"/>
        <w:ind w:firstLine="709" w:left="0"/>
        <w:contextualSpacing w:val="1"/>
        <w:jc w:val="both"/>
        <w:rPr>
          <w:color w:val="000000"/>
          <w:sz w:val="28"/>
        </w:rPr>
      </w:pPr>
      <w:r>
        <w:rPr>
          <w:color w:val="000000"/>
          <w:sz w:val="28"/>
        </w:rPr>
        <w:t>10.</w:t>
      </w:r>
      <w:r>
        <w:rPr>
          <w:color w:val="000000"/>
          <w:sz w:val="28"/>
        </w:rPr>
        <w:t>1</w:t>
      </w:r>
      <w:r>
        <w:rPr>
          <w:color w:val="000000"/>
          <w:sz w:val="28"/>
        </w:rPr>
        <w:t>.1</w:t>
      </w:r>
      <w:r>
        <w:rPr>
          <w:color w:val="000000"/>
          <w:sz w:val="28"/>
        </w:rPr>
        <w:t>2</w:t>
      </w:r>
      <w:r>
        <w:rPr>
          <w:color w:val="000000"/>
          <w:sz w:val="28"/>
        </w:rPr>
        <w:t>. </w:t>
      </w:r>
      <w:r>
        <w:rPr>
          <w:color w:val="000000"/>
          <w:sz w:val="28"/>
        </w:rPr>
        <w:t>П</w:t>
      </w:r>
      <w:r>
        <w:rPr>
          <w:color w:val="000000"/>
          <w:sz w:val="28"/>
        </w:rPr>
        <w:t xml:space="preserve">редоставляет ежегодно в каникулярное время дополнительный оплачиваемый отпуск председателю первичной профсоюзной организации в количестве ____ календарных дней, заместителям председателя - ____ календарных дня, уполномоченным по охране труда </w:t>
      </w:r>
      <w:r>
        <w:rPr>
          <w:color w:val="000000"/>
          <w:sz w:val="28"/>
        </w:rPr>
        <w:t>выборным органом первичной профсоюзной организации</w:t>
      </w:r>
      <w:r>
        <w:rPr>
          <w:color w:val="000000"/>
          <w:sz w:val="28"/>
        </w:rPr>
        <w:t xml:space="preserve"> - _____ календарных дня; членам контрольно-ревизионной комиссии первичной профсоюзной организации – ____ календарных дня</w:t>
      </w:r>
      <w:r>
        <w:rPr>
          <w:color w:val="000000"/>
          <w:sz w:val="28"/>
        </w:rPr>
        <w:t>;</w:t>
      </w:r>
    </w:p>
    <w:p w14:paraId="C8020000">
      <w:pPr>
        <w:pStyle w:val="Style_22"/>
        <w:ind w:firstLine="709" w:left="0"/>
        <w:contextualSpacing w:val="1"/>
        <w:jc w:val="both"/>
        <w:rPr>
          <w:color w:val="000000"/>
          <w:sz w:val="28"/>
        </w:rPr>
      </w:pPr>
      <w:r>
        <w:rPr>
          <w:color w:val="000000"/>
          <w:sz w:val="28"/>
        </w:rPr>
        <w:t>10.</w:t>
      </w:r>
      <w:r>
        <w:rPr>
          <w:color w:val="000000"/>
          <w:sz w:val="28"/>
        </w:rPr>
        <w:t>1</w:t>
      </w:r>
      <w:r>
        <w:rPr>
          <w:color w:val="000000"/>
          <w:sz w:val="28"/>
        </w:rPr>
        <w:t>.1</w:t>
      </w:r>
      <w:r>
        <w:rPr>
          <w:color w:val="000000"/>
          <w:sz w:val="28"/>
        </w:rPr>
        <w:t>3</w:t>
      </w:r>
      <w:r>
        <w:rPr>
          <w:color w:val="000000"/>
          <w:sz w:val="28"/>
        </w:rPr>
        <w:t>. </w:t>
      </w:r>
      <w:r>
        <w:rPr>
          <w:color w:val="000000"/>
          <w:sz w:val="28"/>
        </w:rPr>
        <w:t>В</w:t>
      </w:r>
      <w:r>
        <w:rPr>
          <w:color w:val="000000"/>
          <w:sz w:val="28"/>
        </w:rPr>
        <w:t xml:space="preserve"> целях повышения престижа первичной профсоюзной организации и е</w:t>
      </w:r>
      <w:r>
        <w:rPr>
          <w:color w:val="000000"/>
          <w:sz w:val="28"/>
        </w:rPr>
        <w:t>ё</w:t>
      </w:r>
      <w:r>
        <w:rPr>
          <w:color w:val="000000"/>
          <w:sz w:val="28"/>
        </w:rPr>
        <w:t xml:space="preserve">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w:t>
      </w:r>
      <w:r>
        <w:rPr>
          <w:color w:val="000000"/>
          <w:sz w:val="28"/>
        </w:rPr>
        <w:t>образовательной организацией</w:t>
      </w:r>
      <w:r>
        <w:rPr>
          <w:color w:val="000000"/>
          <w:sz w:val="28"/>
        </w:rPr>
        <w:t xml:space="preserve"> председателю первичной профсоюзной организации, заместителям председателя первичной профсоюзной организации, уполномоченным по охране труда устанавливает доплаты за сч</w:t>
      </w:r>
      <w:r>
        <w:rPr>
          <w:color w:val="000000"/>
          <w:sz w:val="28"/>
        </w:rPr>
        <w:t>ё</w:t>
      </w:r>
      <w:r>
        <w:rPr>
          <w:color w:val="000000"/>
          <w:sz w:val="28"/>
        </w:rPr>
        <w:t xml:space="preserve">т средств стимулирующей части фонда оплаты труда </w:t>
      </w:r>
      <w:r>
        <w:rPr>
          <w:color w:val="000000"/>
          <w:sz w:val="28"/>
        </w:rPr>
        <w:t>образовательной организации</w:t>
      </w:r>
      <w:r>
        <w:rPr>
          <w:rStyle w:val="Style_6_ch"/>
          <w:color w:val="000000"/>
          <w:sz w:val="28"/>
        </w:rPr>
        <w:footnoteReference w:id="20"/>
      </w:r>
      <w:r>
        <w:rPr>
          <w:color w:val="000000"/>
          <w:sz w:val="28"/>
        </w:rPr>
        <w:t>;</w:t>
      </w:r>
    </w:p>
    <w:p w14:paraId="C9020000">
      <w:pPr>
        <w:pStyle w:val="Style_22"/>
        <w:ind w:firstLine="709" w:left="0"/>
        <w:contextualSpacing w:val="1"/>
        <w:jc w:val="both"/>
        <w:rPr>
          <w:sz w:val="28"/>
        </w:rPr>
      </w:pPr>
      <w:r>
        <w:rPr>
          <w:sz w:val="28"/>
        </w:rPr>
        <w:t>10.</w:t>
      </w:r>
      <w:r>
        <w:rPr>
          <w:sz w:val="28"/>
        </w:rPr>
        <w:t>1</w:t>
      </w:r>
      <w:r>
        <w:rPr>
          <w:sz w:val="28"/>
        </w:rPr>
        <w:t>.1</w:t>
      </w:r>
      <w:r>
        <w:rPr>
          <w:sz w:val="28"/>
        </w:rPr>
        <w:t>4</w:t>
      </w:r>
      <w:r>
        <w:rPr>
          <w:sz w:val="28"/>
        </w:rPr>
        <w:t>. </w:t>
      </w:r>
      <w:r>
        <w:rPr>
          <w:i w:val="1"/>
          <w:sz w:val="28"/>
        </w:rPr>
        <w:t>Д</w:t>
      </w:r>
      <w:r>
        <w:rPr>
          <w:i w:val="1"/>
          <w:sz w:val="28"/>
        </w:rPr>
        <w:t xml:space="preserve">ругие </w:t>
      </w:r>
      <w:r>
        <w:rPr>
          <w:i w:val="1"/>
          <w:sz w:val="28"/>
        </w:rPr>
        <w:t>обязательства работодателя в отношении гарантий профсоюзной деятельности (указать</w:t>
      </w:r>
      <w:r>
        <w:rPr>
          <w:i w:val="1"/>
          <w:sz w:val="28"/>
        </w:rPr>
        <w:t xml:space="preserve"> какие).</w:t>
      </w:r>
    </w:p>
    <w:p w14:paraId="CA020000">
      <w:pPr>
        <w:pStyle w:val="Style_22"/>
        <w:ind w:firstLine="709" w:left="0"/>
        <w:contextualSpacing w:val="1"/>
        <w:jc w:val="both"/>
        <w:rPr>
          <w:sz w:val="28"/>
        </w:rPr>
      </w:pPr>
      <w:r>
        <w:rPr>
          <w:sz w:val="28"/>
        </w:rPr>
        <w:t>10.2. Стороны признают следующие гарантии работников, входящих в состав выборного органа первичной профсоюзной организации и не освобожденных от основной работы:</w:t>
      </w:r>
    </w:p>
    <w:p w14:paraId="CB020000">
      <w:pPr>
        <w:ind w:firstLine="709" w:left="0"/>
        <w:contextualSpacing w:val="1"/>
        <w:jc w:val="both"/>
        <w:rPr>
          <w:strike w:val="1"/>
          <w:color w:val="000000"/>
          <w:sz w:val="28"/>
        </w:rPr>
      </w:pPr>
      <w:r>
        <w:rPr>
          <w:sz w:val="28"/>
        </w:rPr>
        <w:t>10.2.1. </w:t>
      </w:r>
      <w:r>
        <w:rPr>
          <w:color w:val="000000"/>
          <w:sz w:val="28"/>
        </w:rPr>
        <w:t xml:space="preserve">Члены </w:t>
      </w:r>
      <w:r>
        <w:rPr>
          <w:sz w:val="28"/>
        </w:rPr>
        <w:t>выборного органа первичной профсоюзной организации</w:t>
      </w:r>
      <w:r>
        <w:rPr>
          <w:color w:val="000000"/>
          <w:sz w:val="28"/>
        </w:rPr>
        <w:t>, в том числе</w:t>
      </w:r>
      <w:r>
        <w:rPr>
          <w:color w:val="000000"/>
          <w:sz w:val="28"/>
        </w:rPr>
        <w:t>,</w:t>
      </w:r>
      <w:r>
        <w:rPr>
          <w:color w:val="000000"/>
          <w:sz w:val="28"/>
        </w:rPr>
        <w:t xml:space="preserve"> выполняющие работу на общественных началах в территориальной организации Профсоюза, освобождаются от основной работы с сохранением среднего заработк</w:t>
      </w:r>
      <w:r>
        <w:rPr>
          <w:color w:val="000000"/>
          <w:sz w:val="28"/>
        </w:rPr>
        <w:t>а</w:t>
      </w:r>
      <w:r>
        <w:rPr>
          <w:color w:val="000000"/>
          <w:sz w:val="28"/>
        </w:rPr>
        <w:t xml:space="preserve"> для участия в работе съездов, конференций, пленумов, президиумов, собраний, кратковременной профсоюзной учебы, а </w:t>
      </w:r>
      <w:r>
        <w:rPr>
          <w:color w:val="000000"/>
          <w:sz w:val="28"/>
        </w:rPr>
        <w:t>также для ведения коллективных переговоров</w:t>
      </w:r>
      <w:r>
        <w:rPr>
          <w:color w:val="000000"/>
          <w:sz w:val="28"/>
          <w:highlight w:val="white"/>
        </w:rPr>
        <w:t>, подготовки проекта коллективного договора и заключения коллективного договора</w:t>
      </w:r>
      <w:r>
        <w:rPr>
          <w:color w:val="000000"/>
          <w:sz w:val="28"/>
        </w:rPr>
        <w:t>.</w:t>
      </w:r>
    </w:p>
    <w:p w14:paraId="CC020000">
      <w:pPr>
        <w:ind w:firstLine="709" w:left="0"/>
        <w:contextualSpacing w:val="1"/>
        <w:jc w:val="both"/>
        <w:rPr>
          <w:color w:val="000000"/>
          <w:sz w:val="28"/>
        </w:rPr>
      </w:pPr>
      <w:r>
        <w:rPr>
          <w:color w:val="000000"/>
          <w:sz w:val="28"/>
        </w:rPr>
        <w:t>10.2.2. </w:t>
      </w:r>
      <w:r>
        <w:rPr>
          <w:color w:val="000000"/>
          <w:sz w:val="28"/>
        </w:rPr>
        <w:t>Увольнение по осн</w:t>
      </w:r>
      <w:r>
        <w:rPr>
          <w:color w:val="000000"/>
          <w:sz w:val="28"/>
        </w:rPr>
        <w:t xml:space="preserve">ованиям, предусмотренным пунктами вторым, третьим или пятым </w:t>
      </w:r>
      <w:r>
        <w:rPr>
          <w:color w:val="000000"/>
          <w:sz w:val="28"/>
        </w:rPr>
        <w:t>час</w:t>
      </w:r>
      <w:r>
        <w:rPr>
          <w:color w:val="000000"/>
          <w:sz w:val="28"/>
        </w:rPr>
        <w:t>ти первой статьи 81 ТК </w:t>
      </w:r>
      <w:r>
        <w:rPr>
          <w:color w:val="000000"/>
          <w:sz w:val="28"/>
        </w:rPr>
        <w:t>РФ, председателя выборного органа первичной профсоюзной организации и его заместителей, не освобожд</w:t>
      </w:r>
      <w:r>
        <w:rPr>
          <w:color w:val="000000"/>
          <w:sz w:val="28"/>
        </w:rPr>
        <w:t>ё</w:t>
      </w:r>
      <w:r>
        <w:rPr>
          <w:color w:val="000000"/>
          <w:sz w:val="28"/>
        </w:rPr>
        <w:t>нных от основной работы, производи</w:t>
      </w:r>
      <w:r>
        <w:rPr>
          <w:color w:val="000000"/>
          <w:sz w:val="28"/>
        </w:rPr>
        <w:t>тся в порядке, установленном статьёй 374 ТК </w:t>
      </w:r>
      <w:r>
        <w:rPr>
          <w:color w:val="000000"/>
          <w:sz w:val="28"/>
        </w:rPr>
        <w:t>РФ.</w:t>
      </w:r>
    </w:p>
    <w:p w14:paraId="CD020000">
      <w:pPr>
        <w:ind w:firstLine="709" w:left="0"/>
        <w:contextualSpacing w:val="1"/>
        <w:jc w:val="both"/>
        <w:rPr>
          <w:color w:val="000000"/>
          <w:sz w:val="28"/>
        </w:rPr>
      </w:pPr>
      <w:r>
        <w:rPr>
          <w:color w:val="000000"/>
          <w:sz w:val="28"/>
        </w:rPr>
        <w:t>10.2.3. Ч</w:t>
      </w:r>
      <w:r>
        <w:rPr>
          <w:color w:val="000000"/>
          <w:sz w:val="28"/>
        </w:rPr>
        <w:t>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w:t>
      </w:r>
      <w:r>
        <w:rPr>
          <w:color w:val="000000"/>
          <w:sz w:val="28"/>
        </w:rPr>
        <w:t xml:space="preserve"> за который в соответствии с ТК </w:t>
      </w:r>
      <w:r>
        <w:rPr>
          <w:color w:val="000000"/>
          <w:sz w:val="28"/>
        </w:rPr>
        <w:t xml:space="preserve">РФ, иными федеральными законами предусмотрено увольнение с работы (часть </w:t>
      </w:r>
      <w:r>
        <w:rPr>
          <w:color w:val="000000"/>
          <w:sz w:val="28"/>
        </w:rPr>
        <w:t>третья</w:t>
      </w:r>
      <w:r>
        <w:rPr>
          <w:color w:val="000000"/>
          <w:sz w:val="28"/>
        </w:rPr>
        <w:t xml:space="preserve"> статьи </w:t>
      </w:r>
      <w:r>
        <w:rPr>
          <w:color w:val="000000"/>
          <w:sz w:val="28"/>
        </w:rPr>
        <w:t>39 ТК </w:t>
      </w:r>
      <w:r>
        <w:rPr>
          <w:color w:val="000000"/>
          <w:sz w:val="28"/>
        </w:rPr>
        <w:t>РФ).</w:t>
      </w:r>
    </w:p>
    <w:p w14:paraId="CE020000">
      <w:pPr>
        <w:ind w:firstLine="709" w:left="0"/>
        <w:contextualSpacing w:val="1"/>
        <w:jc w:val="both"/>
        <w:rPr>
          <w:color w:val="000000"/>
          <w:sz w:val="28"/>
        </w:rPr>
      </w:pPr>
      <w:r>
        <w:rPr>
          <w:color w:val="000000"/>
          <w:sz w:val="28"/>
        </w:rPr>
        <w:t>10</w:t>
      </w:r>
      <w:r>
        <w:rPr>
          <w:color w:val="000000"/>
          <w:sz w:val="28"/>
        </w:rPr>
        <w:t>.</w:t>
      </w:r>
      <w:r>
        <w:rPr>
          <w:color w:val="000000"/>
          <w:sz w:val="28"/>
        </w:rPr>
        <w:t>2</w:t>
      </w:r>
      <w:r>
        <w:rPr>
          <w:color w:val="000000"/>
          <w:sz w:val="28"/>
        </w:rPr>
        <w:t xml:space="preserve">.4. Члены выборного органа первичной профсоюзной организации включаются в состав </w:t>
      </w:r>
      <w:r>
        <w:rPr>
          <w:color w:val="000000"/>
          <w:sz w:val="28"/>
        </w:rPr>
        <w:t xml:space="preserve">аттестационной </w:t>
      </w:r>
      <w:r>
        <w:rPr>
          <w:color w:val="000000"/>
          <w:sz w:val="28"/>
        </w:rPr>
        <w:t>комисси</w:t>
      </w:r>
      <w:r>
        <w:rPr>
          <w:color w:val="000000"/>
          <w:sz w:val="28"/>
        </w:rPr>
        <w:t xml:space="preserve">и </w:t>
      </w:r>
      <w:r>
        <w:rPr>
          <w:sz w:val="28"/>
        </w:rPr>
        <w:t xml:space="preserve">образовательной организации </w:t>
      </w:r>
      <w:r>
        <w:rPr>
          <w:color w:val="000000"/>
          <w:sz w:val="28"/>
        </w:rPr>
        <w:t xml:space="preserve">комиссий </w:t>
      </w:r>
      <w:r>
        <w:rPr>
          <w:sz w:val="28"/>
        </w:rPr>
        <w:t xml:space="preserve">образовательной организации </w:t>
      </w:r>
      <w:r>
        <w:rPr>
          <w:color w:val="000000"/>
          <w:sz w:val="28"/>
        </w:rPr>
        <w:t>по 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
    <w:p w14:paraId="CF020000">
      <w:pPr>
        <w:ind w:firstLine="709" w:left="0"/>
        <w:contextualSpacing w:val="1"/>
        <w:jc w:val="both"/>
        <w:rPr>
          <w:color w:val="000000"/>
          <w:sz w:val="28"/>
        </w:rPr>
      </w:pPr>
      <w:r>
        <w:rPr>
          <w:color w:val="000000"/>
          <w:sz w:val="28"/>
        </w:rPr>
        <w:t>10</w:t>
      </w:r>
      <w:r>
        <w:rPr>
          <w:color w:val="000000"/>
          <w:sz w:val="28"/>
        </w:rPr>
        <w:t>.</w:t>
      </w:r>
      <w:r>
        <w:rPr>
          <w:color w:val="000000"/>
          <w:sz w:val="28"/>
        </w:rPr>
        <w:t>2</w:t>
      </w:r>
      <w:r>
        <w:rPr>
          <w:color w:val="000000"/>
          <w:sz w:val="28"/>
        </w:rPr>
        <w:t xml:space="preserve">.5. Работа в качестве председателя </w:t>
      </w:r>
      <w:r>
        <w:rPr>
          <w:color w:val="000000"/>
          <w:sz w:val="28"/>
        </w:rPr>
        <w:t xml:space="preserve">первичной </w:t>
      </w:r>
      <w:r>
        <w:rPr>
          <w:color w:val="000000"/>
          <w:sz w:val="28"/>
        </w:rPr>
        <w:t xml:space="preserve">профсоюзной организации и в составе </w:t>
      </w:r>
      <w:r>
        <w:rPr>
          <w:color w:val="000000"/>
          <w:sz w:val="28"/>
        </w:rPr>
        <w:t xml:space="preserve">её </w:t>
      </w:r>
      <w:r>
        <w:rPr>
          <w:color w:val="000000"/>
          <w:sz w:val="28"/>
        </w:rPr>
        <w:t>выборного органа призна</w:t>
      </w:r>
      <w:r>
        <w:rPr>
          <w:color w:val="000000"/>
          <w:sz w:val="28"/>
        </w:rPr>
        <w:t>ё</w:t>
      </w:r>
      <w:r>
        <w:rPr>
          <w:color w:val="000000"/>
          <w:sz w:val="28"/>
        </w:rPr>
        <w:t xml:space="preserve">тся значимой для деятельности </w:t>
      </w:r>
      <w:r>
        <w:rPr>
          <w:color w:val="000000"/>
          <w:sz w:val="28"/>
        </w:rPr>
        <w:t>образовательной организации</w:t>
      </w:r>
      <w:r>
        <w:rPr>
          <w:color w:val="000000"/>
          <w:sz w:val="28"/>
        </w:rPr>
        <w:t xml:space="preserve"> и учитывается при</w:t>
      </w:r>
      <w:r>
        <w:rPr>
          <w:color w:val="000000"/>
          <w:sz w:val="28"/>
        </w:rPr>
        <w:t xml:space="preserve"> награждении и</w:t>
      </w:r>
      <w:r>
        <w:rPr>
          <w:color w:val="000000"/>
          <w:sz w:val="28"/>
        </w:rPr>
        <w:t xml:space="preserve"> поощрении работников</w:t>
      </w:r>
      <w:r>
        <w:rPr>
          <w:color w:val="000000"/>
          <w:sz w:val="28"/>
        </w:rPr>
        <w:t>.</w:t>
      </w:r>
    </w:p>
    <w:p w14:paraId="D0020000">
      <w:pPr>
        <w:pStyle w:val="Style_31"/>
        <w:spacing w:line="240" w:lineRule="auto"/>
        <w:ind w:firstLine="709" w:left="0"/>
        <w:contextualSpacing w:val="1"/>
        <w:jc w:val="both"/>
        <w:rPr>
          <w:color w:val="000000"/>
          <w:sz w:val="28"/>
        </w:rPr>
      </w:pPr>
      <w:r>
        <w:rPr>
          <w:color w:val="000000"/>
          <w:sz w:val="28"/>
        </w:rPr>
        <w:t>10</w:t>
      </w:r>
      <w:r>
        <w:rPr>
          <w:color w:val="000000"/>
          <w:sz w:val="28"/>
        </w:rPr>
        <w:t>.</w:t>
      </w:r>
      <w:r>
        <w:rPr>
          <w:color w:val="000000"/>
          <w:sz w:val="28"/>
        </w:rPr>
        <w:t>3</w:t>
      </w:r>
      <w:r>
        <w:rPr>
          <w:color w:val="000000"/>
          <w:sz w:val="28"/>
        </w:rPr>
        <w:t>. Стороны совместно:</w:t>
      </w:r>
    </w:p>
    <w:p w14:paraId="D1020000">
      <w:pPr>
        <w:pStyle w:val="Style_31"/>
        <w:spacing w:line="240" w:lineRule="auto"/>
        <w:ind w:firstLine="709" w:left="0"/>
        <w:contextualSpacing w:val="1"/>
        <w:jc w:val="both"/>
        <w:rPr>
          <w:sz w:val="28"/>
        </w:rPr>
      </w:pPr>
      <w:r>
        <w:rPr>
          <w:sz w:val="28"/>
        </w:rPr>
        <w:t>10.3.1.</w:t>
      </w:r>
      <w:r>
        <w:rPr>
          <w:color w:val="000000"/>
          <w:sz w:val="28"/>
        </w:rPr>
        <w:t> </w:t>
      </w:r>
      <w:r>
        <w:rPr>
          <w:sz w:val="28"/>
        </w:rPr>
        <w:t>представл</w:t>
      </w:r>
      <w:r>
        <w:rPr>
          <w:sz w:val="28"/>
        </w:rPr>
        <w:t>яют работников</w:t>
      </w:r>
      <w:r>
        <w:rPr>
          <w:sz w:val="28"/>
        </w:rPr>
        <w:t xml:space="preserve"> к награждению отраслевыми и иными наградами</w:t>
      </w:r>
      <w:r>
        <w:rPr>
          <w:sz w:val="28"/>
        </w:rPr>
        <w:t>, х</w:t>
      </w:r>
      <w:r>
        <w:rPr>
          <w:sz w:val="28"/>
        </w:rPr>
        <w:t>одатайств</w:t>
      </w:r>
      <w:r>
        <w:rPr>
          <w:sz w:val="28"/>
        </w:rPr>
        <w:t>уют</w:t>
      </w:r>
      <w:r>
        <w:rPr>
          <w:sz w:val="28"/>
        </w:rPr>
        <w:t xml:space="preserve"> о представлении к наградам</w:t>
      </w:r>
      <w:r>
        <w:rPr>
          <w:sz w:val="28"/>
        </w:rPr>
        <w:t xml:space="preserve">, </w:t>
      </w:r>
      <w:r>
        <w:rPr>
          <w:sz w:val="28"/>
        </w:rPr>
        <w:t xml:space="preserve">присвоении почетных </w:t>
      </w:r>
      <w:r>
        <w:rPr>
          <w:sz w:val="28"/>
        </w:rPr>
        <w:t xml:space="preserve">званий </w:t>
      </w:r>
      <w:r>
        <w:rPr>
          <w:sz w:val="28"/>
        </w:rPr>
        <w:t>работник</w:t>
      </w:r>
      <w:r>
        <w:rPr>
          <w:sz w:val="28"/>
        </w:rPr>
        <w:t>ам</w:t>
      </w:r>
      <w:r>
        <w:rPr>
          <w:sz w:val="28"/>
        </w:rPr>
        <w:t xml:space="preserve"> образовательной организации</w:t>
      </w:r>
      <w:r>
        <w:rPr>
          <w:sz w:val="28"/>
        </w:rPr>
        <w:t>;</w:t>
      </w:r>
    </w:p>
    <w:p w14:paraId="D2020000">
      <w:pPr>
        <w:pStyle w:val="Style_22"/>
        <w:ind w:firstLine="709" w:left="0"/>
        <w:contextualSpacing w:val="1"/>
        <w:jc w:val="both"/>
        <w:rPr>
          <w:sz w:val="28"/>
        </w:rPr>
      </w:pPr>
      <w:r>
        <w:rPr>
          <w:sz w:val="28"/>
        </w:rPr>
        <w:t>10.3.2. </w:t>
      </w:r>
      <w:r>
        <w:rPr>
          <w:sz w:val="28"/>
        </w:rPr>
        <w:t>принимают необходимые меры по недопущению вмешательства орган</w:t>
      </w:r>
      <w:r>
        <w:rPr>
          <w:sz w:val="28"/>
        </w:rPr>
        <w:t>ов</w:t>
      </w:r>
      <w:r>
        <w:rPr>
          <w:sz w:val="28"/>
        </w:rPr>
        <w:t xml:space="preserve"> управления образованием</w:t>
      </w:r>
      <w:r>
        <w:rPr>
          <w:sz w:val="28"/>
        </w:rPr>
        <w:t xml:space="preserve"> и (или) </w:t>
      </w:r>
      <w:r>
        <w:rPr>
          <w:sz w:val="28"/>
        </w:rPr>
        <w:t xml:space="preserve">представителей работодателя в деятельность </w:t>
      </w:r>
      <w:r>
        <w:rPr>
          <w:sz w:val="28"/>
        </w:rPr>
        <w:t xml:space="preserve">первичной </w:t>
      </w:r>
      <w:r>
        <w:rPr>
          <w:sz w:val="28"/>
        </w:rPr>
        <w:t xml:space="preserve">профсоюзной организации и </w:t>
      </w:r>
      <w:r>
        <w:rPr>
          <w:sz w:val="28"/>
        </w:rPr>
        <w:t xml:space="preserve">её </w:t>
      </w:r>
      <w:r>
        <w:rPr>
          <w:sz w:val="28"/>
        </w:rPr>
        <w:t xml:space="preserve">выборного органа </w:t>
      </w:r>
      <w:r>
        <w:rPr>
          <w:sz w:val="28"/>
        </w:rPr>
        <w:t>по реализации</w:t>
      </w:r>
      <w:r>
        <w:rPr>
          <w:sz w:val="28"/>
        </w:rPr>
        <w:t xml:space="preserve"> уставных задач</w:t>
      </w:r>
      <w:r>
        <w:rPr>
          <w:sz w:val="28"/>
        </w:rPr>
        <w:t xml:space="preserve"> Профсоюза;</w:t>
      </w:r>
    </w:p>
    <w:p w14:paraId="D3020000">
      <w:pPr>
        <w:pStyle w:val="Style_32"/>
        <w:ind w:firstLine="709" w:left="0"/>
        <w:jc w:val="both"/>
        <w:rPr>
          <w:sz w:val="28"/>
        </w:rPr>
      </w:pPr>
      <w:r>
        <w:rPr>
          <w:color w:val="000000"/>
          <w:sz w:val="28"/>
        </w:rPr>
        <w:t>10</w:t>
      </w:r>
      <w:r>
        <w:rPr>
          <w:color w:val="000000"/>
          <w:sz w:val="28"/>
        </w:rPr>
        <w:t>.</w:t>
      </w:r>
      <w:r>
        <w:rPr>
          <w:color w:val="000000"/>
          <w:sz w:val="28"/>
        </w:rPr>
        <w:t>4</w:t>
      </w:r>
      <w:r>
        <w:rPr>
          <w:color w:val="000000"/>
          <w:sz w:val="28"/>
        </w:rPr>
        <w:t xml:space="preserve">. Информация о деятельности Профсоюза, в том числе о награждении работников </w:t>
      </w:r>
      <w:r>
        <w:rPr>
          <w:color w:val="000000"/>
          <w:sz w:val="28"/>
        </w:rPr>
        <w:t>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14:paraId="D4020000">
      <w:pPr>
        <w:pStyle w:val="Style_2"/>
        <w:ind/>
        <w:jc w:val="center"/>
        <w:rPr>
          <w:i w:val="1"/>
          <w:caps w:val="1"/>
        </w:rPr>
      </w:pPr>
    </w:p>
    <w:p w14:paraId="D5020000">
      <w:pPr>
        <w:ind w:firstLine="709" w:left="0"/>
        <w:jc w:val="both"/>
        <w:rPr>
          <w:sz w:val="28"/>
        </w:rPr>
      </w:pPr>
    </w:p>
    <w:p w14:paraId="D6020000">
      <w:pPr>
        <w:pStyle w:val="Style_2"/>
        <w:ind/>
        <w:jc w:val="center"/>
        <w:outlineLvl w:val="0"/>
        <w:rPr>
          <w:b w:val="1"/>
          <w:caps w:val="1"/>
        </w:rPr>
      </w:pPr>
      <w:r>
        <w:rPr>
          <w:b w:val="1"/>
          <w:caps w:val="1"/>
        </w:rPr>
        <w:t>X</w:t>
      </w:r>
      <w:r>
        <w:rPr>
          <w:b w:val="1"/>
          <w:caps w:val="1"/>
        </w:rPr>
        <w:t>I</w:t>
      </w:r>
      <w:r>
        <w:rPr>
          <w:b w:val="1"/>
          <w:caps w:val="1"/>
        </w:rPr>
        <w:t>. Контроль за выполнением</w:t>
      </w:r>
      <w:r>
        <w:rPr>
          <w:b w:val="1"/>
          <w:caps w:val="1"/>
        </w:rPr>
        <w:t xml:space="preserve"> </w:t>
      </w:r>
      <w:r>
        <w:rPr>
          <w:b w:val="1"/>
          <w:caps w:val="1"/>
        </w:rPr>
        <w:t>коллективного договора.</w:t>
      </w:r>
    </w:p>
    <w:p w14:paraId="D7020000">
      <w:pPr>
        <w:pStyle w:val="Style_2"/>
        <w:ind/>
        <w:jc w:val="center"/>
        <w:outlineLvl w:val="0"/>
        <w:rPr>
          <w:b w:val="1"/>
          <w:caps w:val="1"/>
        </w:rPr>
      </w:pPr>
      <w:r>
        <w:rPr>
          <w:b w:val="1"/>
          <w:caps w:val="1"/>
        </w:rPr>
        <w:t>Ответственность</w:t>
      </w:r>
      <w:r>
        <w:rPr>
          <w:b w:val="1"/>
          <w:caps w:val="1"/>
        </w:rPr>
        <w:t xml:space="preserve"> </w:t>
      </w:r>
      <w:r>
        <w:rPr>
          <w:b w:val="1"/>
          <w:caps w:val="1"/>
        </w:rPr>
        <w:t>сторон</w:t>
      </w:r>
      <w:r>
        <w:rPr>
          <w:b w:val="1"/>
          <w:caps w:val="1"/>
        </w:rPr>
        <w:t xml:space="preserve"> </w:t>
      </w:r>
      <w:r>
        <w:rPr>
          <w:b w:val="1"/>
          <w:caps w:val="1"/>
        </w:rPr>
        <w:t>коллективного договора</w:t>
      </w:r>
    </w:p>
    <w:p w14:paraId="D8020000">
      <w:pPr>
        <w:pStyle w:val="Style_2"/>
        <w:ind/>
        <w:jc w:val="left"/>
      </w:pPr>
    </w:p>
    <w:p w14:paraId="D9020000">
      <w:pPr>
        <w:pStyle w:val="Style_31"/>
        <w:spacing w:line="240" w:lineRule="auto"/>
        <w:ind w:firstLine="709" w:left="0"/>
        <w:contextualSpacing w:val="1"/>
        <w:jc w:val="both"/>
        <w:rPr>
          <w:i w:val="1"/>
          <w:color w:val="000000"/>
          <w:sz w:val="22"/>
        </w:rPr>
      </w:pPr>
      <w:r>
        <w:rPr>
          <w:color w:val="000000"/>
          <w:sz w:val="28"/>
        </w:rPr>
        <w:t>11.1. </w:t>
      </w:r>
      <w:r>
        <w:rPr>
          <w:color w:val="000000"/>
          <w:sz w:val="28"/>
        </w:rPr>
        <w:t>Контроль за выполнением настоящего коллективного договора осуществляется</w:t>
      </w:r>
      <w:r>
        <w:rPr>
          <w:color w:val="000000"/>
          <w:sz w:val="28"/>
        </w:rPr>
        <w:t xml:space="preserve"> сторонами и их представителями, комиссией </w:t>
      </w:r>
      <w:r>
        <w:rPr>
          <w:color w:val="000000"/>
          <w:sz w:val="28"/>
        </w:rPr>
        <w:t xml:space="preserve">для ведения </w:t>
      </w:r>
      <w:r>
        <w:rPr>
          <w:color w:val="000000"/>
          <w:sz w:val="28"/>
        </w:rPr>
        <w:t>коллективных переговоров</w:t>
      </w:r>
      <w:r>
        <w:rPr>
          <w:color w:val="000000"/>
          <w:sz w:val="28"/>
          <w:highlight w:val="white"/>
        </w:rPr>
        <w:t xml:space="preserve">, подготовки проекта коллективного договора и заключения коллективного договора </w:t>
      </w:r>
      <w:r>
        <w:rPr>
          <w:i w:val="1"/>
          <w:color w:val="000000"/>
          <w:sz w:val="22"/>
        </w:rPr>
        <w:t>__________________________</w:t>
      </w:r>
      <w:r>
        <w:rPr>
          <w:i w:val="1"/>
          <w:color w:val="000000"/>
          <w:sz w:val="22"/>
        </w:rPr>
        <w:t>_______________________</w:t>
      </w:r>
      <w:r>
        <w:rPr>
          <w:i w:val="1"/>
          <w:color w:val="000000"/>
          <w:sz w:val="22"/>
        </w:rPr>
        <w:t xml:space="preserve">_ </w:t>
      </w:r>
    </w:p>
    <w:p w14:paraId="DA020000">
      <w:pPr>
        <w:pStyle w:val="Style_31"/>
        <w:spacing w:line="240" w:lineRule="auto"/>
        <w:ind w:firstLine="709" w:left="0"/>
        <w:contextualSpacing w:val="1"/>
        <w:jc w:val="both"/>
        <w:rPr>
          <w:color w:val="000000"/>
          <w:sz w:val="28"/>
        </w:rPr>
      </w:pPr>
      <w:r>
        <w:rPr>
          <w:i w:val="1"/>
          <w:color w:val="000000"/>
          <w:sz w:val="22"/>
        </w:rPr>
        <w:t xml:space="preserve">                                                                                </w:t>
      </w:r>
      <w:r>
        <w:rPr>
          <w:i w:val="1"/>
          <w:color w:val="000000"/>
          <w:sz w:val="22"/>
        </w:rPr>
        <w:t>(наименование образовательной организации).</w:t>
      </w:r>
    </w:p>
    <w:p w14:paraId="DB020000">
      <w:pPr>
        <w:pStyle w:val="Style_22"/>
        <w:ind w:firstLine="709" w:left="0"/>
        <w:contextualSpacing w:val="1"/>
        <w:jc w:val="both"/>
        <w:rPr>
          <w:sz w:val="28"/>
        </w:rPr>
      </w:pPr>
      <w:r>
        <w:rPr>
          <w:sz w:val="28"/>
        </w:rPr>
        <w:t>11.2. </w:t>
      </w:r>
      <w:r>
        <w:rPr>
          <w:sz w:val="28"/>
        </w:rPr>
        <w:t xml:space="preserve">Стороны договорились и обязуются: </w:t>
      </w:r>
    </w:p>
    <w:p w14:paraId="DC020000">
      <w:pPr>
        <w:pStyle w:val="Style_22"/>
        <w:ind w:firstLine="709" w:left="0"/>
        <w:contextualSpacing w:val="1"/>
        <w:jc w:val="both"/>
        <w:rPr>
          <w:sz w:val="28"/>
        </w:rPr>
      </w:pPr>
      <w:r>
        <w:rPr>
          <w:sz w:val="28"/>
        </w:rPr>
        <w:t>11.2.1. </w:t>
      </w:r>
      <w:r>
        <w:rPr>
          <w:sz w:val="28"/>
        </w:rPr>
        <w:t xml:space="preserve">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14:paraId="DD020000">
      <w:pPr>
        <w:pStyle w:val="Style_22"/>
        <w:ind w:firstLine="709" w:left="0"/>
        <w:contextualSpacing w:val="1"/>
        <w:jc w:val="both"/>
        <w:rPr>
          <w:sz w:val="28"/>
        </w:rPr>
      </w:pPr>
      <w:r>
        <w:rPr>
          <w:sz w:val="28"/>
        </w:rPr>
        <w:t>11.2.2.</w:t>
      </w:r>
      <w:r>
        <w:t> </w:t>
      </w:r>
      <w:r>
        <w:rPr>
          <w:sz w:val="28"/>
        </w:rPr>
        <w:t xml:space="preserve">Совместно разрабатывать и утверждать решением </w:t>
      </w:r>
      <w:r>
        <w:rPr>
          <w:sz w:val="28"/>
        </w:rPr>
        <w:t>к</w:t>
      </w:r>
      <w:r>
        <w:rPr>
          <w:sz w:val="28"/>
        </w:rPr>
        <w:t xml:space="preserve">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14:paraId="DE020000">
      <w:pPr>
        <w:pStyle w:val="Style_22"/>
        <w:ind w:firstLine="709" w:left="0"/>
        <w:contextualSpacing w:val="1"/>
        <w:jc w:val="both"/>
        <w:rPr>
          <w:sz w:val="28"/>
        </w:rPr>
      </w:pPr>
      <w:r>
        <w:rPr>
          <w:sz w:val="28"/>
        </w:rPr>
        <w:t>11.2.3. </w:t>
      </w:r>
      <w:r>
        <w:rPr>
          <w:sz w:val="28"/>
        </w:rPr>
        <w:t xml:space="preserve">Проводить обсуждение итогов выполнения коллективного договора и отчитываться о его выполнении на общем собрании (конференции) работников не реже одного раза в год. </w:t>
      </w:r>
    </w:p>
    <w:p w14:paraId="DF020000">
      <w:pPr>
        <w:pStyle w:val="Style_22"/>
        <w:ind w:firstLine="709" w:left="0"/>
        <w:contextualSpacing w:val="1"/>
        <w:jc w:val="both"/>
        <w:rPr>
          <w:sz w:val="28"/>
        </w:rPr>
      </w:pPr>
      <w:r>
        <w:rPr>
          <w:sz w:val="28"/>
        </w:rPr>
        <w:t>11.2.4. </w:t>
      </w:r>
      <w:r>
        <w:rPr>
          <w:sz w:val="28"/>
        </w:rPr>
        <w:t xml:space="preserve">Разъяснять положения и обязательства сторон коллективного договора работникам образовательной организации. </w:t>
      </w:r>
    </w:p>
    <w:p w14:paraId="E0020000">
      <w:pPr>
        <w:pStyle w:val="Style_22"/>
        <w:ind w:firstLine="709" w:left="0"/>
        <w:contextualSpacing w:val="1"/>
        <w:jc w:val="both"/>
        <w:rPr>
          <w:sz w:val="28"/>
        </w:rPr>
      </w:pPr>
      <w:r>
        <w:rPr>
          <w:sz w:val="28"/>
        </w:rPr>
        <w:t>11.2.5. </w:t>
      </w:r>
      <w:r>
        <w:rPr>
          <w:sz w:val="28"/>
        </w:rPr>
        <w:t xml:space="preserve">Представлять другой стороне необходимую информацию в рамках осуществления контроля за выполнением условий коллективного договора </w:t>
      </w:r>
      <w:r>
        <w:rPr>
          <w:sz w:val="28"/>
        </w:rPr>
        <w:t xml:space="preserve">в течение ___________ дней </w:t>
      </w:r>
      <w:r>
        <w:rPr>
          <w:i w:val="1"/>
        </w:rPr>
        <w:t>(но не позднее одного месяца)</w:t>
      </w:r>
      <w:r>
        <w:rPr>
          <w:sz w:val="28"/>
        </w:rPr>
        <w:t xml:space="preserve"> со дня получения</w:t>
      </w:r>
      <w:r>
        <w:rPr>
          <w:sz w:val="28"/>
        </w:rPr>
        <w:t xml:space="preserve"> соответствующего письменного запроса</w:t>
      </w:r>
      <w:r>
        <w:rPr>
          <w:rStyle w:val="Style_6_ch"/>
          <w:sz w:val="28"/>
        </w:rPr>
        <w:footnoteReference w:id="21"/>
      </w:r>
      <w:r>
        <w:rPr>
          <w:sz w:val="28"/>
        </w:rPr>
        <w:t>.</w:t>
      </w:r>
    </w:p>
    <w:p w14:paraId="E1020000">
      <w:pPr>
        <w:pStyle w:val="Style_22"/>
        <w:ind w:firstLine="709" w:left="0"/>
        <w:contextualSpacing w:val="1"/>
        <w:jc w:val="both"/>
        <w:rPr>
          <w:sz w:val="28"/>
        </w:rPr>
      </w:pPr>
      <w:r>
        <w:rPr>
          <w:sz w:val="28"/>
        </w:rPr>
        <w:t>11.2.6. </w:t>
      </w:r>
      <w:r>
        <w:rPr>
          <w:sz w:val="28"/>
        </w:rPr>
        <w:t xml:space="preserve">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Pr>
          <w:color w:val="000000"/>
          <w:sz w:val="28"/>
        </w:rPr>
        <w:t>выборного органа первичной профсоюзной организации</w:t>
      </w:r>
      <w:r>
        <w:rPr>
          <w:sz w:val="28"/>
        </w:rPr>
        <w:t xml:space="preserve">. </w:t>
      </w:r>
    </w:p>
    <w:p w14:paraId="E2020000">
      <w:pPr>
        <w:pStyle w:val="Style_22"/>
        <w:ind w:firstLine="709" w:left="0"/>
        <w:contextualSpacing w:val="1"/>
        <w:jc w:val="both"/>
        <w:rPr>
          <w:sz w:val="28"/>
        </w:rPr>
      </w:pPr>
      <w:r>
        <w:rPr>
          <w:sz w:val="28"/>
        </w:rPr>
        <w:t>11.2.7. Выборный орган</w:t>
      </w:r>
      <w:r>
        <w:rPr>
          <w:sz w:val="28"/>
        </w:rPr>
        <w:t xml:space="preserve"> первичной профсоюзной организации</w:t>
      </w:r>
      <w:r>
        <w:rPr>
          <w:sz w:val="28"/>
        </w:rPr>
        <w:t xml:space="preserve"> </w:t>
      </w:r>
      <w:r>
        <w:rPr>
          <w:sz w:val="28"/>
        </w:rPr>
        <w:t xml:space="preserve">отвечает за невыполнение обязательств по коллективному договору в части, относящейся непосредственно к </w:t>
      </w:r>
      <w:r>
        <w:rPr>
          <w:sz w:val="28"/>
        </w:rPr>
        <w:t>выборно</w:t>
      </w:r>
      <w:r>
        <w:rPr>
          <w:sz w:val="28"/>
        </w:rPr>
        <w:t>му органу</w:t>
      </w:r>
      <w:r>
        <w:rPr>
          <w:sz w:val="28"/>
        </w:rPr>
        <w:t xml:space="preserve"> первичной профсоюзной организации</w:t>
      </w:r>
      <w:r>
        <w:rPr>
          <w:sz w:val="28"/>
        </w:rPr>
        <w:t xml:space="preserve">, в порядке, установленном Уставом Профсоюза, вплоть до досрочного прекращения полномочий. </w:t>
      </w:r>
    </w:p>
    <w:p w14:paraId="E3020000">
      <w:pPr>
        <w:pStyle w:val="Style_22"/>
        <w:ind w:firstLine="709" w:left="0"/>
        <w:contextualSpacing w:val="1"/>
        <w:jc w:val="center"/>
        <w:rPr>
          <w:b w:val="1"/>
          <w:sz w:val="28"/>
        </w:rPr>
      </w:pPr>
    </w:p>
    <w:p w14:paraId="E4020000">
      <w:pPr>
        <w:pStyle w:val="Style_22"/>
        <w:ind w:firstLine="709" w:left="0"/>
        <w:contextualSpacing w:val="1"/>
        <w:jc w:val="center"/>
        <w:rPr>
          <w:b w:val="1"/>
        </w:rPr>
      </w:pPr>
      <w:r>
        <w:rPr>
          <w:b w:val="1"/>
        </w:rPr>
        <w:t>ХII. ЗАКЛЮЧИТЕЛЬНЫЕ ПОЛОЖЕНИЯ</w:t>
      </w:r>
    </w:p>
    <w:p w14:paraId="E5020000">
      <w:pPr>
        <w:pStyle w:val="Style_22"/>
        <w:ind w:firstLine="709" w:left="0"/>
        <w:contextualSpacing w:val="1"/>
        <w:jc w:val="center"/>
        <w:rPr>
          <w:sz w:val="28"/>
        </w:rPr>
      </w:pPr>
    </w:p>
    <w:p w14:paraId="E6020000">
      <w:pPr>
        <w:pStyle w:val="Style_22"/>
        <w:ind w:firstLine="709" w:left="0"/>
        <w:contextualSpacing w:val="1"/>
        <w:jc w:val="both"/>
        <w:rPr>
          <w:sz w:val="28"/>
        </w:rPr>
      </w:pPr>
      <w:r>
        <w:rPr>
          <w:sz w:val="28"/>
        </w:rPr>
        <w:t>12.1. </w:t>
      </w:r>
      <w:r>
        <w:rPr>
          <w:color w:val="000000"/>
          <w:sz w:val="28"/>
        </w:rPr>
        <w:t>Работодатель обязуется ознакомить под роспись с текстом коллективного договора (изменениями и дополнениями в коллективный договор)</w:t>
      </w:r>
      <w:r>
        <w:rPr>
          <w:color w:val="000000"/>
          <w:sz w:val="28"/>
        </w:rPr>
        <w:t xml:space="preserve">, а также со всеми </w:t>
      </w:r>
      <w:r>
        <w:rPr>
          <w:sz w:val="28"/>
        </w:rPr>
        <w:t>локальными нормативными актами</w:t>
      </w:r>
      <w:r>
        <w:rPr>
          <w:sz w:val="28"/>
        </w:rPr>
        <w:t xml:space="preserve"> образовательной организации, содержащие нормы трудово</w:t>
      </w:r>
      <w:r>
        <w:rPr>
          <w:sz w:val="28"/>
        </w:rPr>
        <w:t>го права, являющиеся</w:t>
      </w:r>
      <w:r>
        <w:rPr>
          <w:color w:val="000000"/>
          <w:sz w:val="28"/>
        </w:rPr>
        <w:t xml:space="preserve"> приложениями к коллективному договору,</w:t>
      </w:r>
      <w:r>
        <w:rPr>
          <w:color w:val="000000"/>
          <w:sz w:val="28"/>
        </w:rPr>
        <w:t xml:space="preserve"> всех работников образовательной организации в течение </w:t>
      </w:r>
      <w:r>
        <w:rPr>
          <w:color w:val="000000"/>
          <w:sz w:val="28"/>
        </w:rPr>
        <w:t>5</w:t>
      </w:r>
      <w:r>
        <w:rPr>
          <w:color w:val="000000"/>
          <w:sz w:val="28"/>
        </w:rPr>
        <w:t xml:space="preserve"> </w:t>
      </w:r>
      <w:r>
        <w:rPr>
          <w:color w:val="000000"/>
          <w:sz w:val="28"/>
        </w:rPr>
        <w:t>рабочих</w:t>
      </w:r>
      <w:r>
        <w:rPr>
          <w:color w:val="000000"/>
          <w:sz w:val="28"/>
        </w:rPr>
        <w:t xml:space="preserve"> </w:t>
      </w:r>
      <w:r>
        <w:rPr>
          <w:color w:val="000000"/>
          <w:sz w:val="28"/>
        </w:rPr>
        <w:t>дней после ег</w:t>
      </w:r>
      <w:r>
        <w:rPr>
          <w:color w:val="000000"/>
          <w:sz w:val="28"/>
        </w:rPr>
        <w:t>о подписания,</w:t>
      </w:r>
      <w:r>
        <w:rPr>
          <w:sz w:val="28"/>
        </w:rPr>
        <w:t xml:space="preserve"> обеспечи</w:t>
      </w:r>
      <w:r>
        <w:rPr>
          <w:sz w:val="28"/>
        </w:rPr>
        <w:t>ва</w:t>
      </w:r>
      <w:r>
        <w:rPr>
          <w:sz w:val="28"/>
        </w:rPr>
        <w:t xml:space="preserve">ть </w:t>
      </w:r>
      <w:r>
        <w:rPr>
          <w:color w:val="000000"/>
          <w:sz w:val="28"/>
        </w:rPr>
        <w:t>гласность содержания и выполнени</w:t>
      </w:r>
      <w:r>
        <w:rPr>
          <w:color w:val="000000"/>
          <w:sz w:val="28"/>
        </w:rPr>
        <w:t>я условий коллективного договора</w:t>
      </w:r>
      <w:r>
        <w:rPr>
          <w:sz w:val="28"/>
        </w:rPr>
        <w:t>, а также предоставлять работникам полную и достоверную информацию, связанную с их трудовыми правами и интересами.</w:t>
      </w:r>
    </w:p>
    <w:p w14:paraId="E7020000">
      <w:pPr>
        <w:pStyle w:val="Style_22"/>
        <w:ind w:firstLine="709" w:left="0"/>
        <w:contextualSpacing w:val="1"/>
        <w:jc w:val="both"/>
        <w:rPr>
          <w:sz w:val="28"/>
        </w:rPr>
      </w:pPr>
      <w:r>
        <w:rPr>
          <w:sz w:val="28"/>
        </w:rPr>
        <w:t>12.2. </w:t>
      </w:r>
      <w:r>
        <w:rPr>
          <w:sz w:val="28"/>
        </w:rPr>
        <w:t xml:space="preserve">В месячный срок со дня подписания коллективного договора </w:t>
      </w:r>
      <w:r>
        <w:rPr>
          <w:color w:val="000000"/>
          <w:sz w:val="28"/>
        </w:rPr>
        <w:t xml:space="preserve">выборный орган первичной профсоюзной организации </w:t>
      </w:r>
      <w:r>
        <w:rPr>
          <w:sz w:val="28"/>
        </w:rPr>
        <w:t xml:space="preserve">доводит содержание коллективного договора до сведения </w:t>
      </w:r>
      <w:r>
        <w:rPr>
          <w:sz w:val="28"/>
        </w:rPr>
        <w:t xml:space="preserve">всех </w:t>
      </w:r>
      <w:r>
        <w:rPr>
          <w:sz w:val="28"/>
        </w:rPr>
        <w:t>членов Профсоюза.</w:t>
      </w:r>
    </w:p>
    <w:p w14:paraId="E8020000">
      <w:pPr>
        <w:pStyle w:val="Style_22"/>
        <w:ind w:firstLine="709" w:left="0"/>
        <w:contextualSpacing w:val="1"/>
        <w:jc w:val="both"/>
        <w:rPr>
          <w:color w:val="000000"/>
          <w:sz w:val="28"/>
        </w:rPr>
      </w:pPr>
      <w:r>
        <w:rPr>
          <w:sz w:val="28"/>
        </w:rPr>
        <w:t>12.3. </w:t>
      </w:r>
      <w:r>
        <w:rPr>
          <w:sz w:val="28"/>
        </w:rPr>
        <w:t xml:space="preserve">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w:t>
      </w:r>
      <w:r>
        <w:rPr>
          <w:sz w:val="28"/>
        </w:rPr>
        <w:t xml:space="preserve">договор) со всеми приложениями </w:t>
      </w:r>
      <w:r>
        <w:rPr>
          <w:sz w:val="28"/>
        </w:rPr>
        <w:t xml:space="preserve">на официальном сайте </w:t>
      </w:r>
      <w:r>
        <w:rPr>
          <w:sz w:val="28"/>
        </w:rPr>
        <w:t>о</w:t>
      </w:r>
      <w:r>
        <w:rPr>
          <w:color w:val="000000"/>
          <w:sz w:val="28"/>
        </w:rPr>
        <w:t xml:space="preserve">бразовательной организации в информационно-телекоммуникационной сети «Интернет». </w:t>
      </w:r>
    </w:p>
    <w:p w14:paraId="E9020000">
      <w:pPr>
        <w:pStyle w:val="Style_22"/>
        <w:ind w:firstLine="709" w:left="0"/>
        <w:contextualSpacing w:val="1"/>
        <w:jc w:val="both"/>
        <w:rPr>
          <w:color w:val="000000"/>
          <w:sz w:val="28"/>
        </w:rPr>
      </w:pPr>
      <w:r>
        <w:rPr>
          <w:color w:val="000000"/>
          <w:sz w:val="28"/>
        </w:rPr>
        <w:t>1</w:t>
      </w:r>
      <w:r>
        <w:rPr>
          <w:color w:val="000000"/>
          <w:sz w:val="28"/>
        </w:rPr>
        <w:t>2.4. </w:t>
      </w:r>
      <w:r>
        <w:rPr>
          <w:color w:val="000000"/>
          <w:sz w:val="28"/>
        </w:rPr>
        <w:t xml:space="preserve">Каждый принимаемый на работу в </w:t>
      </w:r>
      <w:r>
        <w:rPr>
          <w:color w:val="000000"/>
          <w:sz w:val="28"/>
        </w:rPr>
        <w:t>образовательную организацию</w:t>
      </w:r>
      <w:r>
        <w:rPr>
          <w:color w:val="000000"/>
          <w:sz w:val="28"/>
        </w:rPr>
        <w:t xml:space="preserve"> работник до подписания трудового договора должен быть ознакомлен работодателем с настоящим коллективным договором</w:t>
      </w:r>
      <w:r>
        <w:rPr>
          <w:color w:val="000000"/>
          <w:sz w:val="28"/>
        </w:rPr>
        <w:t>,</w:t>
      </w:r>
      <w:r>
        <w:rPr>
          <w:color w:val="000000"/>
          <w:sz w:val="28"/>
        </w:rPr>
        <w:t xml:space="preserve"> иными локальными нормативными актами, непосредственно связанными с трудовой деятельностью</w:t>
      </w:r>
      <w:r>
        <w:rPr>
          <w:color w:val="000000"/>
          <w:sz w:val="28"/>
        </w:rPr>
        <w:t xml:space="preserve"> под роспись. </w:t>
      </w:r>
    </w:p>
    <w:p w14:paraId="EA020000">
      <w:pPr>
        <w:pStyle w:val="Style_22"/>
        <w:ind w:firstLine="709" w:left="0"/>
        <w:contextualSpacing w:val="1"/>
        <w:jc w:val="both"/>
        <w:rPr>
          <w:color w:val="000000"/>
          <w:sz w:val="28"/>
        </w:rPr>
      </w:pPr>
      <w:r>
        <w:rPr>
          <w:color w:val="000000"/>
          <w:sz w:val="28"/>
        </w:rPr>
        <w:t>12.5. </w:t>
      </w:r>
      <w:r>
        <w:rPr>
          <w:color w:val="000000"/>
          <w:sz w:val="28"/>
        </w:rPr>
        <w:t xml:space="preserve">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w:t>
      </w:r>
      <w:r>
        <w:rPr>
          <w:color w:val="000000"/>
          <w:sz w:val="28"/>
        </w:rPr>
        <w:t>Министерство социального развития Московской области</w:t>
      </w:r>
      <w:r>
        <w:rPr>
          <w:color w:val="000000"/>
          <w:sz w:val="28"/>
        </w:rPr>
        <w:t xml:space="preserve">. Вступление коллективного договора в силу не зависит от факта его уведомительной регистрации. </w:t>
      </w:r>
    </w:p>
    <w:p w14:paraId="EB020000">
      <w:pPr>
        <w:pStyle w:val="Style_22"/>
        <w:ind w:firstLine="709" w:left="0"/>
        <w:contextualSpacing w:val="1"/>
        <w:jc w:val="both"/>
        <w:rPr>
          <w:color w:val="000000"/>
          <w:sz w:val="28"/>
        </w:rPr>
      </w:pPr>
      <w:r>
        <w:rPr>
          <w:color w:val="000000"/>
          <w:sz w:val="28"/>
        </w:rPr>
        <w:t>12.6. </w:t>
      </w:r>
      <w:r>
        <w:rPr>
          <w:color w:val="000000"/>
          <w:sz w:val="28"/>
        </w:rPr>
        <w:t xml:space="preserve">Настоящий коллективный договор состоит из основного текста и приложений к нему, являющихся неотъемлемой частью данного коллективного договора: </w:t>
      </w:r>
    </w:p>
    <w:p w14:paraId="EC020000">
      <w:pPr>
        <w:pStyle w:val="Style_22"/>
        <w:ind w:firstLine="709" w:left="0"/>
        <w:contextualSpacing w:val="1"/>
        <w:rPr>
          <w:color w:val="000000"/>
          <w:sz w:val="28"/>
        </w:rPr>
      </w:pPr>
      <w:r>
        <w:rPr>
          <w:color w:val="000000"/>
          <w:sz w:val="28"/>
        </w:rPr>
        <w:t>приложение № 1 …</w:t>
      </w:r>
      <w:r>
        <w:rPr>
          <w:color w:val="000000"/>
          <w:sz w:val="28"/>
        </w:rPr>
        <w:t>……</w:t>
      </w:r>
      <w:r>
        <w:rPr>
          <w:color w:val="000000"/>
          <w:sz w:val="28"/>
        </w:rPr>
        <w:t xml:space="preserve">; </w:t>
      </w:r>
    </w:p>
    <w:p w14:paraId="ED020000">
      <w:pPr>
        <w:pStyle w:val="Style_22"/>
        <w:ind w:firstLine="709" w:left="0"/>
        <w:contextualSpacing w:val="1"/>
        <w:rPr>
          <w:color w:val="000000"/>
          <w:sz w:val="28"/>
        </w:rPr>
      </w:pPr>
      <w:r>
        <w:rPr>
          <w:color w:val="000000"/>
          <w:sz w:val="28"/>
        </w:rPr>
        <w:t>приложение № 2 …</w:t>
      </w:r>
      <w:r>
        <w:rPr>
          <w:color w:val="000000"/>
          <w:sz w:val="28"/>
        </w:rPr>
        <w:t>……</w:t>
      </w:r>
      <w:r>
        <w:rPr>
          <w:color w:val="000000"/>
          <w:sz w:val="28"/>
        </w:rPr>
        <w:t xml:space="preserve">; </w:t>
      </w:r>
    </w:p>
    <w:p w14:paraId="EE020000">
      <w:pPr>
        <w:pStyle w:val="Style_22"/>
        <w:ind w:firstLine="709" w:left="0"/>
        <w:contextualSpacing w:val="1"/>
        <w:rPr>
          <w:color w:val="000000"/>
          <w:sz w:val="28"/>
        </w:rPr>
      </w:pPr>
      <w:r>
        <w:rPr>
          <w:color w:val="000000"/>
          <w:sz w:val="28"/>
        </w:rPr>
        <w:t>приложение № 3 …</w:t>
      </w:r>
      <w:r>
        <w:rPr>
          <w:color w:val="000000"/>
          <w:sz w:val="28"/>
        </w:rPr>
        <w:t>……</w:t>
      </w:r>
      <w:r>
        <w:rPr>
          <w:color w:val="000000"/>
          <w:sz w:val="28"/>
        </w:rPr>
        <w:t xml:space="preserve">; </w:t>
      </w:r>
    </w:p>
    <w:p w14:paraId="EF020000">
      <w:pPr>
        <w:pStyle w:val="Style_22"/>
        <w:ind w:firstLine="709" w:left="0"/>
        <w:contextualSpacing w:val="1"/>
        <w:rPr>
          <w:color w:val="000000"/>
          <w:sz w:val="28"/>
        </w:rPr>
      </w:pPr>
      <w:r>
        <w:rPr>
          <w:color w:val="000000"/>
          <w:sz w:val="28"/>
        </w:rPr>
        <w:t>приложение № 4 …</w:t>
      </w:r>
      <w:r>
        <w:rPr>
          <w:color w:val="000000"/>
          <w:sz w:val="28"/>
        </w:rPr>
        <w:t>……</w:t>
      </w:r>
      <w:r>
        <w:rPr>
          <w:color w:val="000000"/>
          <w:sz w:val="28"/>
        </w:rPr>
        <w:t xml:space="preserve">; </w:t>
      </w:r>
    </w:p>
    <w:p w14:paraId="F0020000">
      <w:pPr>
        <w:pStyle w:val="Style_22"/>
        <w:ind w:firstLine="709" w:left="0"/>
        <w:contextualSpacing w:val="1"/>
        <w:rPr>
          <w:color w:val="000000"/>
          <w:sz w:val="28"/>
        </w:rPr>
      </w:pPr>
      <w:r>
        <w:rPr>
          <w:color w:val="000000"/>
          <w:sz w:val="28"/>
        </w:rPr>
        <w:t>приложение № 5 …</w:t>
      </w:r>
      <w:r>
        <w:rPr>
          <w:color w:val="000000"/>
          <w:sz w:val="28"/>
        </w:rPr>
        <w:t>……</w:t>
      </w:r>
      <w:r>
        <w:rPr>
          <w:color w:val="000000"/>
          <w:sz w:val="28"/>
        </w:rPr>
        <w:t xml:space="preserve">; </w:t>
      </w:r>
    </w:p>
    <w:p w14:paraId="F1020000">
      <w:pPr>
        <w:pStyle w:val="Style_22"/>
        <w:ind w:firstLine="709" w:left="0"/>
        <w:contextualSpacing w:val="1"/>
        <w:rPr>
          <w:i w:val="1"/>
          <w:color w:val="000000"/>
          <w:sz w:val="28"/>
        </w:rPr>
      </w:pPr>
      <w:r>
        <w:rPr>
          <w:color w:val="000000"/>
          <w:sz w:val="28"/>
        </w:rPr>
        <w:t xml:space="preserve">_____________________ </w:t>
      </w:r>
      <w:r>
        <w:rPr>
          <w:i w:val="1"/>
          <w:color w:val="000000"/>
          <w:sz w:val="28"/>
        </w:rPr>
        <w:t>(указать все приложения).</w:t>
      </w:r>
    </w:p>
    <w:p w14:paraId="F2020000">
      <w:pPr>
        <w:pStyle w:val="Style_2"/>
        <w:ind w:firstLine="705" w:left="0"/>
      </w:pPr>
    </w:p>
    <w:p w14:paraId="F3020000">
      <w:pPr>
        <w:pStyle w:val="Style_2"/>
        <w:ind w:firstLine="705" w:left="0"/>
      </w:pPr>
    </w:p>
    <w:p w14:paraId="F4020000">
      <w:pPr>
        <w:pStyle w:val="Style_2"/>
        <w:ind w:firstLine="705" w:left="0"/>
        <w:rPr>
          <w:sz w:val="18"/>
        </w:rPr>
      </w:pPr>
    </w:p>
    <w:p w14:paraId="F5020000">
      <w:pPr>
        <w:pStyle w:val="Style_2"/>
        <w:rPr>
          <w:b w:val="1"/>
        </w:rPr>
      </w:pPr>
      <w:r>
        <w:rPr>
          <w:b w:val="1"/>
        </w:rPr>
        <w:t xml:space="preserve">От </w:t>
      </w:r>
      <w:r>
        <w:rPr>
          <w:b w:val="1"/>
        </w:rPr>
        <w:t xml:space="preserve">работодателя: </w:t>
      </w:r>
      <w:r>
        <w:rPr>
          <w:b w:val="1"/>
        </w:rPr>
        <w:tab/>
      </w:r>
      <w:r>
        <w:rPr>
          <w:b w:val="1"/>
        </w:rPr>
        <w:tab/>
      </w:r>
      <w:r>
        <w:rPr>
          <w:b w:val="1"/>
        </w:rPr>
        <w:tab/>
      </w:r>
      <w:r>
        <w:rPr>
          <w:b w:val="1"/>
        </w:rPr>
        <w:tab/>
      </w:r>
      <w:r>
        <w:rPr>
          <w:b w:val="1"/>
        </w:rPr>
        <w:tab/>
      </w:r>
      <w:r>
        <w:rPr>
          <w:b w:val="1"/>
        </w:rPr>
        <w:t xml:space="preserve">                  </w:t>
      </w:r>
      <w:r>
        <w:rPr>
          <w:b w:val="1"/>
        </w:rPr>
        <w:t>От работников:</w:t>
      </w:r>
    </w:p>
    <w:p w14:paraId="F6020000">
      <w:pPr>
        <w:pStyle w:val="Style_2"/>
        <w:rPr>
          <w:sz w:val="18"/>
        </w:rPr>
      </w:pPr>
    </w:p>
    <w:p w14:paraId="F7020000">
      <w:pPr>
        <w:pStyle w:val="Style_2"/>
      </w:pPr>
      <w:r>
        <w:t xml:space="preserve">Руководитель </w:t>
      </w:r>
      <w:r>
        <w:tab/>
      </w:r>
      <w:r>
        <w:tab/>
      </w:r>
      <w:r>
        <w:tab/>
      </w:r>
      <w:r>
        <w:tab/>
      </w:r>
      <w:r>
        <w:tab/>
      </w:r>
      <w:r>
        <w:tab/>
      </w:r>
      <w:r>
        <w:t xml:space="preserve">                   </w:t>
      </w:r>
      <w:r>
        <w:t>Председатель</w:t>
      </w:r>
    </w:p>
    <w:p w14:paraId="F8020000">
      <w:pPr>
        <w:pStyle w:val="Style_2"/>
        <w:ind w:hanging="4963" w:left="4963"/>
      </w:pPr>
      <w:r>
        <w:t>образовательной организации</w:t>
      </w:r>
      <w:r>
        <w:tab/>
      </w:r>
      <w:r>
        <w:tab/>
      </w:r>
      <w:r>
        <w:t xml:space="preserve">          </w:t>
      </w:r>
      <w:r>
        <w:t>первичной</w:t>
      </w:r>
      <w:r>
        <w:t xml:space="preserve"> </w:t>
      </w:r>
      <w:r>
        <w:t xml:space="preserve">профсоюзной </w:t>
      </w:r>
    </w:p>
    <w:p w14:paraId="F9020000">
      <w:pPr>
        <w:pStyle w:val="Style_2"/>
        <w:ind w:hanging="4963" w:left="4963"/>
      </w:pPr>
      <w:r>
        <w:tab/>
      </w:r>
      <w:r>
        <w:tab/>
      </w:r>
      <w:r>
        <w:t xml:space="preserve">                    </w:t>
      </w:r>
      <w:r>
        <w:t>организации</w:t>
      </w:r>
    </w:p>
    <w:p w14:paraId="FA020000">
      <w:pPr>
        <w:pStyle w:val="Style_2"/>
        <w:ind w:hanging="4963" w:left="4963"/>
      </w:pPr>
    </w:p>
    <w:p w14:paraId="FB020000">
      <w:pPr>
        <w:pStyle w:val="Style_2"/>
      </w:pPr>
      <w:r>
        <w:t>_______________________</w:t>
      </w:r>
      <w:r>
        <w:tab/>
      </w:r>
      <w:r>
        <w:tab/>
      </w:r>
      <w:r>
        <w:tab/>
      </w:r>
      <w:r>
        <w:tab/>
      </w:r>
      <w:r>
        <w:t xml:space="preserve">         </w:t>
      </w:r>
      <w:r>
        <w:t>________________________</w:t>
      </w:r>
    </w:p>
    <w:p w14:paraId="FC020000">
      <w:pPr>
        <w:pStyle w:val="Style_2"/>
        <w:ind w:firstLine="708" w:left="0"/>
        <w:rPr>
          <w:sz w:val="20"/>
        </w:rPr>
      </w:pPr>
      <w:r>
        <w:rPr>
          <w:sz w:val="20"/>
        </w:rPr>
        <w:t>(подпись, Ф.И.О.)</w:t>
      </w:r>
      <w:r>
        <w:rPr>
          <w:sz w:val="20"/>
        </w:rPr>
        <w:tab/>
      </w:r>
      <w:r>
        <w:rPr>
          <w:sz w:val="20"/>
        </w:rPr>
        <w:tab/>
      </w:r>
      <w:r>
        <w:rPr>
          <w:sz w:val="20"/>
        </w:rPr>
        <w:tab/>
      </w:r>
      <w:r>
        <w:rPr>
          <w:sz w:val="20"/>
        </w:rPr>
        <w:tab/>
      </w:r>
      <w:r>
        <w:rPr>
          <w:sz w:val="20"/>
        </w:rPr>
        <w:tab/>
      </w:r>
      <w:r>
        <w:rPr>
          <w:sz w:val="20"/>
        </w:rPr>
        <w:tab/>
      </w:r>
      <w:r>
        <w:rPr>
          <w:sz w:val="20"/>
        </w:rPr>
        <w:t xml:space="preserve">                 </w:t>
      </w:r>
      <w:r>
        <w:rPr>
          <w:sz w:val="20"/>
        </w:rPr>
        <w:t>(подпись, Ф.И.О.)</w:t>
      </w:r>
    </w:p>
    <w:p w14:paraId="FD020000">
      <w:pPr>
        <w:pStyle w:val="Style_2"/>
      </w:pPr>
    </w:p>
    <w:p w14:paraId="FE020000">
      <w:pPr>
        <w:pStyle w:val="Style_2"/>
      </w:pPr>
      <w:r>
        <w:t>М.П.</w:t>
      </w:r>
      <w:r>
        <w:tab/>
      </w:r>
      <w:r>
        <w:tab/>
      </w:r>
      <w:r>
        <w:tab/>
      </w:r>
      <w:r>
        <w:tab/>
      </w:r>
      <w:r>
        <w:tab/>
      </w:r>
      <w:r>
        <w:tab/>
      </w:r>
      <w:r>
        <w:tab/>
      </w:r>
      <w:r>
        <w:tab/>
      </w:r>
      <w:r>
        <w:t xml:space="preserve">         </w:t>
      </w:r>
      <w:r>
        <w:t>М.П.</w:t>
      </w:r>
    </w:p>
    <w:p w14:paraId="FF020000">
      <w:pPr>
        <w:pStyle w:val="Style_2"/>
        <w:rPr>
          <w:sz w:val="20"/>
        </w:rPr>
      </w:pPr>
    </w:p>
    <w:p w14:paraId="00030000">
      <w:pPr>
        <w:pStyle w:val="Style_2"/>
      </w:pPr>
      <w:r>
        <w:t>«___»_______</w:t>
      </w:r>
      <w:r>
        <w:t xml:space="preserve">__20 </w:t>
      </w:r>
      <w:r>
        <w:t>__</w:t>
      </w:r>
      <w:r>
        <w:t>_</w:t>
      </w:r>
      <w:r>
        <w:t xml:space="preserve"> </w:t>
      </w:r>
      <w:r>
        <w:t>г.</w:t>
      </w:r>
      <w:r>
        <w:tab/>
      </w:r>
      <w:r>
        <w:tab/>
      </w:r>
      <w:r>
        <w:tab/>
      </w:r>
      <w:r>
        <w:tab/>
      </w:r>
      <w:r>
        <w:tab/>
      </w:r>
      <w:r>
        <w:t xml:space="preserve">   </w:t>
      </w:r>
      <w:r>
        <w:t xml:space="preserve">«__»________20 </w:t>
      </w:r>
      <w:r>
        <w:t>__</w:t>
      </w:r>
      <w:r>
        <w:t>_</w:t>
      </w:r>
      <w:r>
        <w:t xml:space="preserve"> </w:t>
      </w:r>
      <w:r>
        <w:t>г.</w:t>
      </w:r>
    </w:p>
    <w:p w14:paraId="01030000">
      <w:pPr>
        <w:pStyle w:val="Style_2"/>
      </w:pPr>
    </w:p>
    <w:p w14:paraId="02030000">
      <w:pPr>
        <w:ind w:firstLine="709" w:left="0"/>
        <w:jc w:val="both"/>
        <w:rPr>
          <w:b w:val="1"/>
          <w:sz w:val="28"/>
        </w:rPr>
      </w:pPr>
      <w:r>
        <w:rPr>
          <w:b w:val="1"/>
          <w:sz w:val="28"/>
          <w:u w:val="single"/>
        </w:rPr>
        <w:t>Примерный перечень приложений к коллективному договору</w:t>
      </w:r>
      <w:r>
        <w:rPr>
          <w:rStyle w:val="Style_6_ch"/>
          <w:b w:val="1"/>
          <w:sz w:val="28"/>
        </w:rPr>
        <w:footnoteReference w:id="22"/>
      </w:r>
      <w:r>
        <w:rPr>
          <w:b w:val="1"/>
          <w:sz w:val="28"/>
        </w:rPr>
        <w:t>:</w:t>
      </w:r>
    </w:p>
    <w:p w14:paraId="03030000">
      <w:pPr>
        <w:ind w:firstLine="709" w:left="0"/>
        <w:jc w:val="both"/>
        <w:rPr>
          <w:sz w:val="28"/>
        </w:rPr>
      </w:pPr>
    </w:p>
    <w:p w14:paraId="04030000">
      <w:pPr>
        <w:ind w:firstLine="709" w:left="0"/>
        <w:jc w:val="both"/>
        <w:rPr>
          <w:sz w:val="28"/>
        </w:rPr>
      </w:pPr>
      <w:r>
        <w:rPr>
          <w:sz w:val="28"/>
        </w:rPr>
        <w:t xml:space="preserve">Положение о комиссии по подготовке, заключению, контролю исполнения коллективного договора; </w:t>
      </w:r>
    </w:p>
    <w:p w14:paraId="05030000">
      <w:pPr>
        <w:ind w:firstLine="709" w:left="0"/>
        <w:jc w:val="both"/>
        <w:rPr>
          <w:sz w:val="28"/>
        </w:rPr>
      </w:pPr>
      <w:r>
        <w:rPr>
          <w:sz w:val="28"/>
        </w:rPr>
        <w:t xml:space="preserve">Порядок принятия локальных нормативных актов, содержащих нормы трудового права, по согласованию с профкомом;  </w:t>
      </w:r>
    </w:p>
    <w:p w14:paraId="06030000">
      <w:pPr>
        <w:ind w:firstLine="709" w:left="0"/>
        <w:jc w:val="both"/>
        <w:rPr>
          <w:sz w:val="28"/>
        </w:rPr>
      </w:pPr>
      <w:r>
        <w:rPr>
          <w:sz w:val="28"/>
        </w:rPr>
        <w:t>Правила внутреннего трудового распорядка;</w:t>
      </w:r>
    </w:p>
    <w:p w14:paraId="07030000">
      <w:pPr>
        <w:ind w:firstLine="709" w:left="0"/>
        <w:jc w:val="both"/>
        <w:rPr>
          <w:sz w:val="28"/>
        </w:rPr>
      </w:pPr>
      <w:r>
        <w:rPr>
          <w:sz w:val="28"/>
        </w:rPr>
        <w:t>Положение об аттестации педагогических работников в целях подтверждения соответствия занимаемой должности;</w:t>
      </w:r>
    </w:p>
    <w:p w14:paraId="08030000">
      <w:pPr>
        <w:ind w:firstLine="709" w:left="0"/>
        <w:jc w:val="both"/>
        <w:rPr>
          <w:sz w:val="28"/>
        </w:rPr>
      </w:pPr>
      <w:r>
        <w:rPr>
          <w:sz w:val="28"/>
        </w:rPr>
        <w:t>Положение о защите персональных данных работников;</w:t>
      </w:r>
    </w:p>
    <w:p w14:paraId="09030000">
      <w:pPr>
        <w:ind w:firstLine="709" w:left="0"/>
        <w:jc w:val="both"/>
        <w:rPr>
          <w:sz w:val="28"/>
        </w:rPr>
      </w:pPr>
      <w:r>
        <w:rPr>
          <w:sz w:val="28"/>
        </w:rPr>
        <w:t>Положение об условиях и порядке проведения подготовки, профессиональной переподготовки и повышения квалификации работников (вместе с Планом подготовки, профессиональной переподготовки и повышения квалификации работников, включая перечень необходимых профессий и специальностей);</w:t>
      </w:r>
    </w:p>
    <w:p w14:paraId="0A030000">
      <w:pPr>
        <w:ind w:firstLine="709" w:left="0"/>
        <w:jc w:val="both"/>
        <w:rPr>
          <w:sz w:val="28"/>
        </w:rPr>
      </w:pPr>
      <w:r>
        <w:rPr>
          <w:sz w:val="28"/>
        </w:rPr>
        <w:t xml:space="preserve">Порядок дачи предварительного согласия профкома на увольнение работников, являющихся членами профсоюза; </w:t>
      </w:r>
    </w:p>
    <w:p w14:paraId="0B030000">
      <w:pPr>
        <w:ind w:firstLine="709" w:left="0"/>
        <w:jc w:val="both"/>
        <w:rPr>
          <w:sz w:val="28"/>
        </w:rPr>
      </w:pPr>
      <w:r>
        <w:rPr>
          <w:sz w:val="28"/>
        </w:rPr>
        <w:t>Положение о служебных командировках работников;</w:t>
      </w:r>
    </w:p>
    <w:p w14:paraId="0C030000">
      <w:pPr>
        <w:ind w:firstLine="709" w:left="0"/>
        <w:jc w:val="both"/>
        <w:rPr>
          <w:sz w:val="28"/>
        </w:rPr>
      </w:pPr>
      <w:r>
        <w:rPr>
          <w:sz w:val="28"/>
        </w:rPr>
        <w:t xml:space="preserve">Перечень должностей работников с ненормированным рабочим днем </w:t>
      </w:r>
      <w:r>
        <w:rPr>
          <w:color w:val="000000"/>
          <w:sz w:val="28"/>
        </w:rPr>
        <w:t>с установлением продолжительности ежегодного дополнительного оплачиваемого отпуска;</w:t>
      </w:r>
    </w:p>
    <w:p w14:paraId="0D030000">
      <w:pPr>
        <w:ind w:firstLine="709" w:left="0"/>
        <w:jc w:val="both"/>
        <w:rPr>
          <w:sz w:val="28"/>
        </w:rPr>
      </w:pPr>
      <w:r>
        <w:rPr>
          <w:sz w:val="28"/>
        </w:rPr>
        <w:t>Положение об оплате труда работников;</w:t>
      </w:r>
    </w:p>
    <w:p w14:paraId="0E030000">
      <w:pPr>
        <w:ind w:firstLine="709" w:left="0"/>
        <w:jc w:val="both"/>
        <w:rPr>
          <w:sz w:val="28"/>
        </w:rPr>
      </w:pPr>
      <w:r>
        <w:rPr>
          <w:sz w:val="28"/>
        </w:rPr>
        <w:t xml:space="preserve">Положение о доплатах за работу, связанную с образовательным процессом, но не входящую в круг функциональных обязанностей педагогических работников;  </w:t>
      </w:r>
    </w:p>
    <w:p w14:paraId="0F030000">
      <w:pPr>
        <w:ind w:firstLine="709" w:left="0"/>
        <w:jc w:val="both"/>
        <w:rPr>
          <w:sz w:val="28"/>
        </w:rPr>
      </w:pPr>
      <w:r>
        <w:rPr>
          <w:sz w:val="28"/>
        </w:rPr>
        <w:t xml:space="preserve">Положение о выплатах стимулирующего характера; </w:t>
      </w:r>
    </w:p>
    <w:p w14:paraId="10030000">
      <w:pPr>
        <w:ind w:firstLine="709" w:left="0"/>
        <w:jc w:val="both"/>
        <w:rPr>
          <w:sz w:val="28"/>
        </w:rPr>
      </w:pPr>
      <w:r>
        <w:rPr>
          <w:sz w:val="28"/>
        </w:rPr>
        <w:t>Форма расчетного листка;</w:t>
      </w:r>
    </w:p>
    <w:p w14:paraId="11030000">
      <w:pPr>
        <w:ind w:firstLine="709" w:left="0"/>
        <w:jc w:val="both"/>
        <w:rPr>
          <w:sz w:val="28"/>
        </w:rPr>
      </w:pPr>
      <w:r>
        <w:rPr>
          <w:sz w:val="28"/>
        </w:rPr>
        <w:t xml:space="preserve">Положение о системе нормирования труда; </w:t>
      </w:r>
    </w:p>
    <w:p w14:paraId="12030000">
      <w:pPr>
        <w:ind w:firstLine="709" w:left="0"/>
        <w:jc w:val="both"/>
        <w:rPr>
          <w:sz w:val="28"/>
        </w:rPr>
      </w:pPr>
      <w:r>
        <w:rPr>
          <w:sz w:val="28"/>
        </w:rPr>
        <w:t>Положение об условиях предоставления педагогическим работникам длительного отпуска сроком до одного года;</w:t>
      </w:r>
    </w:p>
    <w:p w14:paraId="13030000">
      <w:pPr>
        <w:ind w:firstLine="709" w:left="0"/>
        <w:jc w:val="both"/>
        <w:rPr>
          <w:sz w:val="28"/>
        </w:rPr>
      </w:pPr>
      <w:r>
        <w:rPr>
          <w:sz w:val="28"/>
        </w:rPr>
        <w:t>Соглашение по охране труда</w:t>
      </w:r>
      <w:r>
        <w:rPr>
          <w:rStyle w:val="Style_6_ch"/>
        </w:rPr>
        <w:footnoteReference w:id="23"/>
      </w:r>
      <w:r>
        <w:rPr>
          <w:sz w:val="28"/>
        </w:rPr>
        <w:t>;</w:t>
      </w:r>
    </w:p>
    <w:p w14:paraId="14030000">
      <w:pPr>
        <w:ind w:firstLine="709" w:left="0"/>
        <w:jc w:val="both"/>
        <w:rPr>
          <w:sz w:val="28"/>
        </w:rPr>
      </w:pPr>
      <w:r>
        <w:rPr>
          <w:sz w:val="28"/>
        </w:rPr>
        <w:t>Положение о комиссии по охране труда;</w:t>
      </w:r>
    </w:p>
    <w:p w14:paraId="15030000">
      <w:pPr>
        <w:ind w:firstLine="709" w:left="0"/>
        <w:jc w:val="both"/>
        <w:rPr>
          <w:sz w:val="28"/>
        </w:rPr>
      </w:pPr>
      <w:r>
        <w:rPr>
          <w:sz w:val="28"/>
        </w:rPr>
        <w:t>Положение о комиссии по проверке знаний по охране труда;</w:t>
      </w:r>
    </w:p>
    <w:p w14:paraId="16030000">
      <w:pPr>
        <w:ind w:firstLine="709" w:left="0"/>
        <w:jc w:val="both"/>
        <w:rPr>
          <w:sz w:val="28"/>
        </w:rPr>
      </w:pPr>
      <w:r>
        <w:rPr>
          <w:sz w:val="28"/>
        </w:rPr>
        <w:t xml:space="preserve">Положение о системе управления охраной труда;  </w:t>
      </w:r>
    </w:p>
    <w:p w14:paraId="17030000">
      <w:pPr>
        <w:ind w:firstLine="709" w:left="0"/>
        <w:jc w:val="both"/>
        <w:rPr>
          <w:sz w:val="28"/>
        </w:rPr>
      </w:pPr>
      <w:r>
        <w:rPr>
          <w:sz w:val="28"/>
        </w:rPr>
        <w:t>Положение о комиссии по проведению специальной оценки условий труда;</w:t>
      </w:r>
    </w:p>
    <w:p w14:paraId="18030000">
      <w:pPr>
        <w:ind w:firstLine="709" w:left="0"/>
        <w:jc w:val="both"/>
        <w:rPr>
          <w:sz w:val="28"/>
        </w:rPr>
      </w:pPr>
      <w:r>
        <w:rPr>
          <w:sz w:val="28"/>
        </w:rPr>
        <w:t>Перечень профессий и должностей работников, занятых на работах с вредными и (или) опасными и иными особыми условиями труда, работа на которых дает право на оплату труда в повышенном размере,</w:t>
      </w:r>
      <w:r>
        <w:rPr>
          <w:b w:val="1"/>
          <w:sz w:val="28"/>
        </w:rPr>
        <w:t xml:space="preserve"> </w:t>
      </w:r>
      <w:r>
        <w:rPr>
          <w:sz w:val="28"/>
        </w:rPr>
        <w:t xml:space="preserve">дополнительный оплачиваемый отпуск, сокращенный рабочий день; </w:t>
      </w:r>
    </w:p>
    <w:p w14:paraId="19030000">
      <w:pPr>
        <w:pStyle w:val="Style_22"/>
        <w:tabs>
          <w:tab w:leader="none" w:pos="1134" w:val="left"/>
        </w:tabs>
        <w:ind w:firstLine="709" w:left="0"/>
        <w:jc w:val="both"/>
        <w:rPr>
          <w:color w:val="000000"/>
          <w:sz w:val="28"/>
        </w:rPr>
      </w:pPr>
      <w:r>
        <w:rPr>
          <w:color w:val="000000"/>
          <w:sz w:val="28"/>
        </w:rPr>
        <w:t xml:space="preserve">Перечень профессий и должностей работников, занятых на работах с вредными и (или) опасными и иными особыми условиями труда, работа на которых дает право </w:t>
      </w:r>
      <w:r>
        <w:rPr>
          <w:color w:val="000000"/>
          <w:sz w:val="28"/>
        </w:rPr>
        <w:t>на получение бесплатной специальной одежды, специальной обуви и других средств индивидуальной защиты;</w:t>
      </w:r>
    </w:p>
    <w:p w14:paraId="1A030000">
      <w:pPr>
        <w:ind w:firstLine="709" w:left="0"/>
        <w:jc w:val="both"/>
        <w:rPr>
          <w:sz w:val="28"/>
        </w:rPr>
      </w:pPr>
      <w:r>
        <w:rPr>
          <w:sz w:val="28"/>
        </w:rPr>
        <w:t>Список лиц, ответственных за проведение инструктажей по охране труда с работниками (вводного, первичного, повторного, внепланового и целевого на рабочем месте), по пожарной безопасности, по электробезопасности не электротехнического персонала;</w:t>
      </w:r>
    </w:p>
    <w:p w14:paraId="1B030000">
      <w:pPr>
        <w:ind w:firstLine="709" w:left="0"/>
        <w:jc w:val="both"/>
        <w:rPr>
          <w:sz w:val="28"/>
        </w:rPr>
      </w:pPr>
      <w:r>
        <w:rPr>
          <w:sz w:val="28"/>
        </w:rPr>
        <w:t xml:space="preserve">Положение о порядке расходования первичной профсоюзной организацией средств работодателя на проведение культурно-массовой и физкультурно-оздоровительной работы с работниками и членами их семей; </w:t>
      </w:r>
    </w:p>
    <w:p w14:paraId="1C030000">
      <w:pPr>
        <w:ind w:firstLine="709" w:left="0"/>
        <w:jc w:val="both"/>
        <w:rPr>
          <w:sz w:val="28"/>
        </w:rPr>
      </w:pPr>
      <w:r>
        <w:rPr>
          <w:sz w:val="28"/>
        </w:rPr>
        <w:t>Положение о комиссии по трудовым спорам;</w:t>
      </w:r>
    </w:p>
    <w:p w14:paraId="1D030000">
      <w:pPr>
        <w:pStyle w:val="Style_2"/>
      </w:pPr>
      <w:r>
        <w:rPr>
          <w:i w:val="1"/>
        </w:rPr>
        <w:t>другие приложения.</w:t>
      </w:r>
    </w:p>
    <w:sectPr>
      <w:footerReference r:id="rId1" w:type="default"/>
      <w:pgSz w:h="16838" w:orient="portrait" w:w="11906"/>
      <w:pgMar w:bottom="1276" w:footer="709" w:gutter="0" w:header="709" w:left="1134" w:right="566"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fldChar w:fldCharType="begin"/>
    </w:r>
    <w:r>
      <w:instrText xml:space="preserve">PAGE </w:instrText>
    </w:r>
    <w:r>
      <w:fldChar w:fldCharType="separate"/>
    </w:r>
    <w:r>
      <w:fldChar w:fldCharType="end"/>
    </w:r>
  </w:p>
  <w:p w14:paraId="01000000">
    <w:pPr>
      <w:pStyle w:val="Style_1"/>
      <w:ind/>
      <w:jc w:val="right"/>
    </w:pPr>
  </w:p>
</w:ftr>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1E030000">
      <w:pPr>
        <w:pStyle w:val="Style_7"/>
        <w:spacing w:after="0" w:before="0"/>
        <w:ind/>
        <w:jc w:val="both"/>
      </w:pPr>
      <w:r>
        <w:rPr>
          <w:vertAlign w:val="superscript"/>
        </w:rPr>
        <w:footnoteRef/>
      </w:r>
      <w:r>
        <w:rPr>
          <w:sz w:val="20"/>
        </w:rPr>
        <w:t>Постановление Правительства РФ от 21.02.2022 N 225</w:t>
      </w:r>
      <w:r>
        <w:rPr>
          <w:color w:val="7030A0"/>
          <w:sz w:val="20"/>
        </w:rPr>
        <w:t xml:space="preserve"> </w:t>
      </w:r>
      <w:r>
        <w:rPr>
          <w:color w:val="7030A0"/>
          <w:sz w:val="20"/>
        </w:rPr>
        <w:t>(ред. от 11.07.2024)</w:t>
      </w:r>
      <w:r>
        <w:rPr>
          <w:color w:val="7030A0"/>
          <w:sz w:val="20"/>
        </w:rPr>
        <w:t xml:space="preserve"> </w:t>
      </w:r>
      <w:r>
        <w:rPr>
          <w:sz w:val="20"/>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t xml:space="preserve"> </w:t>
      </w:r>
    </w:p>
    <w:p w14:paraId="1F030000">
      <w:pPr>
        <w:ind/>
        <w:jc w:val="both"/>
      </w:pPr>
    </w:p>
  </w:footnote>
  <w:footnote w:id="2">
    <w:p w14:paraId="20030000">
      <w:pPr>
        <w:pStyle w:val="Style_7"/>
        <w:spacing w:after="0" w:before="0"/>
        <w:ind w:firstLine="284" w:left="0"/>
        <w:jc w:val="both"/>
      </w:pPr>
      <w:r>
        <w:rPr>
          <w:vertAlign w:val="superscript"/>
        </w:rPr>
        <w:footnoteRef/>
      </w:r>
      <w:r>
        <w:rPr>
          <w:color w:val="000000"/>
          <w:sz w:val="22"/>
        </w:rPr>
        <w:t xml:space="preserve"> </w:t>
      </w:r>
      <w:r>
        <w:rPr>
          <w:color w:val="000000"/>
          <w:sz w:val="20"/>
        </w:rPr>
        <w:t>См.</w:t>
      </w:r>
      <w:r>
        <w:rPr>
          <w:color w:val="000000"/>
          <w:sz w:val="20"/>
        </w:rPr>
        <w:fldChar w:fldCharType="begin"/>
      </w:r>
      <w:r>
        <w:rPr>
          <w:color w:val="000000"/>
          <w:sz w:val="20"/>
        </w:rPr>
        <w:instrText>HYPERLINK "https://login.consultant.ru/link/?rnd=AFDFCF1B6779573C8328466DC86342B6&amp;req=doc&amp;base=LAW&amp;n=198999&amp;dst=100033&amp;fld=134&amp;REFFIELD=134&amp;REFDST=100061&amp;REFDOC=288271&amp;REFBASE=LAW&amp;stat=refcode=10881;dstident=100033;index=83&amp;date=16.06.2020"</w:instrText>
      </w:r>
      <w:r>
        <w:rPr>
          <w:color w:val="000000"/>
          <w:sz w:val="20"/>
        </w:rPr>
        <w:fldChar w:fldCharType="separate"/>
      </w:r>
      <w:r>
        <w:rPr>
          <w:color w:val="000000"/>
          <w:sz w:val="20"/>
        </w:rPr>
        <w:t xml:space="preserve"> пункт </w:t>
      </w:r>
      <w:r>
        <w:rPr>
          <w:color w:val="7030A0"/>
          <w:sz w:val="20"/>
        </w:rPr>
        <w:t>16</w:t>
      </w:r>
      <w:r>
        <w:rPr>
          <w:color w:val="000000"/>
          <w:sz w:val="20"/>
        </w:rPr>
        <w:fldChar w:fldCharType="end"/>
      </w:r>
      <w:r>
        <w:rPr>
          <w:sz w:val="20"/>
        </w:rPr>
        <w:t xml:space="preserve"> </w:t>
      </w:r>
      <w:r>
        <w:rPr>
          <w:color w:val="7030A0"/>
          <w:sz w:val="20"/>
        </w:rPr>
        <w:t>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Pr>
          <w:color w:val="7030A0"/>
          <w:sz w:val="20"/>
        </w:rPr>
        <w:t xml:space="preserve"> (утверждены </w:t>
      </w:r>
      <w:r>
        <w:rPr>
          <w:color w:val="7030A0"/>
          <w:sz w:val="20"/>
        </w:rPr>
        <w:t>приказом Минпросвещения России от 04.04.2025 N 268</w:t>
      </w:r>
      <w:r>
        <w:rPr>
          <w:color w:val="7030A0"/>
          <w:sz w:val="20"/>
        </w:rPr>
        <w:t>)</w:t>
      </w:r>
      <w:r>
        <w:rPr>
          <w:sz w:val="20"/>
        </w:rPr>
        <w:t>.</w:t>
      </w:r>
      <w:r>
        <w:rPr>
          <w:sz w:val="20"/>
        </w:rPr>
        <w:t xml:space="preserve"> </w:t>
      </w:r>
    </w:p>
  </w:footnote>
  <w:footnote w:id="3">
    <w:p w14:paraId="21030000">
      <w:pPr>
        <w:pStyle w:val="Style_7"/>
        <w:spacing w:after="0" w:before="0"/>
        <w:ind w:firstLine="284" w:left="0"/>
        <w:jc w:val="both"/>
      </w:pPr>
      <w:r>
        <w:rPr>
          <w:vertAlign w:val="superscript"/>
        </w:rPr>
        <w:footnoteRef/>
      </w:r>
      <w:r>
        <w:rPr>
          <w:color w:val="7030A0"/>
          <w:sz w:val="20"/>
        </w:rPr>
        <w:t>Приказ Минпросвещения России от 04.04.2025 N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r>
        <w:rPr>
          <w:sz w:val="20"/>
        </w:rPr>
        <w:t>.</w:t>
      </w:r>
    </w:p>
  </w:footnote>
  <w:footnote w:id="4">
    <w:p w14:paraId="22030000">
      <w:pPr>
        <w:pStyle w:val="Style_4"/>
        <w:ind w:firstLine="284" w:left="0"/>
        <w:jc w:val="both"/>
      </w:pPr>
      <w:r>
        <w:rPr>
          <w:vertAlign w:val="superscript"/>
        </w:rPr>
        <w:footnoteRef/>
      </w:r>
      <w:r>
        <w:t xml:space="preserve"> 1) р</w:t>
      </w:r>
      <w:r>
        <w:fldChar w:fldCharType="begin"/>
      </w:r>
      <w:r>
        <w:instrText>HYPERLINK "http://www.eseur.ru/Sovmestnoe_pismo_Minobrnauki_i_Profsouza_po_sokrascheniu_i_ustraneniu_izbitochnoy_otchetnosti_uchiteley/"</w:instrText>
      </w:r>
      <w:r>
        <w:fldChar w:fldCharType="separate"/>
      </w:r>
      <w:r>
        <w:t>екомендации</w:t>
      </w:r>
      <w:r>
        <w:t xml:space="preserve"> по сокращению и устранению избыточной отчётности учителей</w:t>
      </w:r>
      <w:r>
        <w:fldChar w:fldCharType="end"/>
      </w:r>
      <w:r>
        <w:t xml:space="preserve"> (см. письмо Минобрнауки России</w:t>
      </w:r>
      <w:r>
        <w:t xml:space="preserve"> и Профсоюза от 16 мая 2016 года № НТ-604/08/269</w:t>
      </w:r>
      <w:r>
        <w:t>);</w:t>
      </w:r>
    </w:p>
    <w:p w14:paraId="23030000">
      <w:pPr>
        <w:pStyle w:val="Style_4"/>
        <w:ind w:firstLine="426" w:left="0"/>
        <w:jc w:val="both"/>
      </w:pPr>
      <w:r>
        <w:t>2) </w:t>
      </w:r>
      <w:r>
        <w:t>дополнительные разъяснения по сокращению и устранению избыточной отчётности учителей (см. приложение к письмам Профсоюза от 7 июля 2016 г. № 323 и Департамента государственной политики в сфере общего образования Минобрнауки России от 21 марта 2017 г. № 08-554);</w:t>
      </w:r>
    </w:p>
    <w:p w14:paraId="24030000">
      <w:pPr>
        <w:pStyle w:val="Style_4"/>
        <w:ind w:firstLine="426" w:left="0"/>
        <w:jc w:val="both"/>
      </w:pPr>
      <w:r>
        <w:t>3) разъяснения</w:t>
      </w:r>
      <w:r>
        <w:t xml:space="preserve"> по устранению избыточной отчётности воспитателей и педагогов дополнительного образования детей</w:t>
      </w:r>
      <w:r>
        <w:t xml:space="preserve"> (см. приложение к п</w:t>
      </w:r>
      <w:r>
        <w:t>исьм</w:t>
      </w:r>
      <w:r>
        <w:t xml:space="preserve">у </w:t>
      </w:r>
      <w:r>
        <w:t>Минобрнауки России и Профсоюза от 11</w:t>
      </w:r>
      <w:r>
        <w:t xml:space="preserve"> апреля 2018 г. № ИП-234/09/189).</w:t>
      </w:r>
    </w:p>
  </w:footnote>
  <w:footnote w:id="5">
    <w:p w14:paraId="25030000">
      <w:pPr>
        <w:pStyle w:val="Style_4"/>
        <w:ind/>
        <w:jc w:val="both"/>
      </w:pPr>
      <w:r>
        <w:rPr>
          <w:vertAlign w:val="superscript"/>
        </w:rPr>
        <w:footnoteRef/>
      </w:r>
      <w:r>
        <w:t xml:space="preserve"> Часть третья статьи 82 ТК РФ; пункт 7 </w:t>
      </w:r>
      <w:r>
        <w:t>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Российской Федерации от 24 марта 2023 г. № 196.</w:t>
      </w:r>
    </w:p>
  </w:footnote>
  <w:footnote w:id="6">
    <w:p w14:paraId="26030000">
      <w:pPr>
        <w:pStyle w:val="Style_4"/>
        <w:ind/>
        <w:jc w:val="both"/>
      </w:pPr>
      <w:r>
        <w:rPr>
          <w:vertAlign w:val="superscript"/>
        </w:rPr>
        <w:footnoteRef/>
      </w:r>
      <w:r>
        <w:t xml:space="preserve"> п. 37.1. Отраслевого регионального соглашения, регулирующее социально-трудовые отношения в системе образования в Московской области на 2023 -2025 годы (утв. Министерством образования МО, Московской областной организацией Общероссийского профсоюза образования 08.02.2023) </w:t>
      </w:r>
      <w:r>
        <w:rPr>
          <w:color w:val="7030A0"/>
        </w:rPr>
        <w:t>и соответствующего Отраслевого регионального соглашения на новый срок.</w:t>
      </w:r>
    </w:p>
  </w:footnote>
  <w:footnote w:id="7">
    <w:p w14:paraId="27030000">
      <w:pPr>
        <w:pStyle w:val="Style_4"/>
      </w:pPr>
      <w:r>
        <w:rPr>
          <w:vertAlign w:val="superscript"/>
        </w:rPr>
        <w:footnoteRef/>
      </w:r>
      <w:r>
        <w:t xml:space="preserve"> </w:t>
      </w:r>
      <w:r>
        <w:rPr>
          <w:color w:val="7030A0"/>
        </w:rPr>
        <w:t>п. 62 Отраслевого регионального соглашения</w:t>
      </w:r>
      <w:r>
        <w:rPr>
          <w:color w:val="7030A0"/>
          <w:sz w:val="28"/>
        </w:rPr>
        <w:t xml:space="preserve">, </w:t>
      </w:r>
      <w:r>
        <w:rPr>
          <w:color w:val="7030A0"/>
        </w:rPr>
        <w:t xml:space="preserve">регулирующего </w:t>
      </w:r>
      <w:r>
        <w:rPr>
          <w:color w:val="7030A0"/>
        </w:rPr>
        <w:t xml:space="preserve">социально-трудовые отношения в системе образования в Московской области, на 2023-2025 </w:t>
      </w:r>
      <w:r>
        <w:rPr>
          <w:i w:val="1"/>
          <w:color w:val="7030A0"/>
        </w:rPr>
        <w:t>годы или заключенного взамен него, соответствующий пункт Отраслевого территориального соглашения</w:t>
      </w:r>
      <w:r>
        <w:rPr>
          <w:i w:val="1"/>
          <w:color w:val="7030A0"/>
        </w:rPr>
        <w:t>.</w:t>
      </w:r>
      <w:r>
        <w:rPr>
          <w:i w:val="1"/>
        </w:rPr>
        <w:t xml:space="preserve"> </w:t>
      </w:r>
    </w:p>
  </w:footnote>
  <w:footnote w:id="8">
    <w:p w14:paraId="28030000">
      <w:pPr>
        <w:ind/>
        <w:jc w:val="both"/>
      </w:pPr>
      <w:r>
        <w:rPr>
          <w:vertAlign w:val="superscript"/>
        </w:rPr>
        <w:footnoteRef/>
      </w:r>
      <w:r>
        <w:rPr>
          <w:sz w:val="20"/>
        </w:rPr>
        <w:t xml:space="preserve"> </w:t>
      </w:r>
      <w:r>
        <w:rPr>
          <w:sz w:val="20"/>
        </w:rPr>
        <w:t>Форма расч</w:t>
      </w:r>
      <w:r>
        <w:rPr>
          <w:sz w:val="20"/>
        </w:rPr>
        <w:t>ё</w:t>
      </w:r>
      <w:r>
        <w:rPr>
          <w:sz w:val="20"/>
        </w:rPr>
        <w:t>тного листка может являться приложением к коллективному договору.</w:t>
      </w:r>
    </w:p>
  </w:footnote>
  <w:footnote w:id="9">
    <w:p w14:paraId="29030000">
      <w:pPr>
        <w:pStyle w:val="Style_7"/>
        <w:spacing w:after="0" w:before="0"/>
        <w:ind/>
        <w:jc w:val="both"/>
      </w:pPr>
      <w:r>
        <w:rPr>
          <w:vertAlign w:val="superscript"/>
        </w:rPr>
        <w:footnoteRef/>
      </w:r>
      <w:r>
        <w:t xml:space="preserve"> </w:t>
      </w:r>
      <w:r>
        <w:rPr>
          <w:sz w:val="20"/>
        </w:rPr>
        <w:t>Постановление Главного государственного санитарного врача РФ от 28.01.2021 N 2</w:t>
      </w:r>
      <w:r>
        <w:t xml:space="preserve"> </w:t>
      </w:r>
      <w:r>
        <w:rPr>
          <w:sz w:val="20"/>
        </w:rPr>
        <w:t>(ред. от 30.12.2022)</w:t>
      </w:r>
      <w:r>
        <w:rPr>
          <w:rFonts w:ascii="Verdana" w:hAnsi="Verdana"/>
          <w:sz w:val="20"/>
        </w:rPr>
        <w:t xml:space="preserve"> </w:t>
      </w:r>
      <w:r>
        <w:rPr>
          <w:sz w:val="20"/>
        </w:rP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footnote>
  <w:footnote w:id="10">
    <w:p w14:paraId="2A030000">
      <w:pPr>
        <w:pStyle w:val="Style_4"/>
        <w:ind/>
        <w:jc w:val="both"/>
      </w:pPr>
      <w:r>
        <w:rPr>
          <w:vertAlign w:val="superscript"/>
        </w:rPr>
        <w:footnoteRef/>
      </w:r>
      <w:r>
        <w:t xml:space="preserve"> </w:t>
      </w:r>
      <w:r>
        <w:rPr>
          <w:color w:val="7030A0"/>
        </w:rPr>
        <w:t>Пункт 26 Приказ Минпросвещения России от 04.04.2025 N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p>
  </w:footnote>
  <w:footnote w:id="11">
    <w:p w14:paraId="2B030000">
      <w:pPr>
        <w:pStyle w:val="Style_4"/>
        <w:ind/>
        <w:jc w:val="both"/>
      </w:pPr>
      <w:r>
        <w:rPr>
          <w:vertAlign w:val="superscript"/>
        </w:rPr>
        <w:footnoteRef/>
      </w:r>
      <w:r>
        <w:t xml:space="preserve"> </w:t>
      </w:r>
      <w:r>
        <w:t>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 регулирующих вопросы оплаты труда.</w:t>
      </w:r>
    </w:p>
  </w:footnote>
  <w:footnote w:id="12">
    <w:p w14:paraId="2C030000">
      <w:pPr>
        <w:pStyle w:val="Style_4"/>
        <w:ind/>
        <w:jc w:val="both"/>
      </w:pPr>
      <w:r>
        <w:rPr>
          <w:vertAlign w:val="superscript"/>
        </w:rPr>
        <w:footnoteRef/>
      </w:r>
      <w:r>
        <w:t xml:space="preserve"> Перечень категорий ветеранов установлен статьёй 1 Федерального закона от 12 января 1995 г. № 5-ФЗ «О ветеранах».</w:t>
      </w:r>
    </w:p>
  </w:footnote>
  <w:footnote w:id="13">
    <w:p w14:paraId="2D030000">
      <w:pPr>
        <w:pStyle w:val="Style_4"/>
        <w:ind/>
        <w:jc w:val="both"/>
      </w:pPr>
      <w:r>
        <w:rPr>
          <w:vertAlign w:val="superscript"/>
        </w:rPr>
        <w:footnoteRef/>
      </w:r>
      <w:r>
        <w:t xml:space="preserve"> </w:t>
      </w:r>
      <w:r>
        <w:t>Размер доплаты за работу с молодыми педагогами определяется в Положении об оплате труда работников, являющегося приложением к коллективному договору, а также в дополнительном соглашении к трудовому договору</w:t>
      </w:r>
      <w:r>
        <w:t>.</w:t>
      </w:r>
    </w:p>
  </w:footnote>
  <w:footnote w:id="14">
    <w:p w14:paraId="2E030000">
      <w:pPr>
        <w:pStyle w:val="Style_4"/>
      </w:pPr>
      <w:r>
        <w:rPr>
          <w:vertAlign w:val="superscript"/>
        </w:rPr>
        <w:footnoteRef/>
      </w:r>
      <w:r>
        <w:t xml:space="preserve"> Ст. 196-197 ТК РФ от 30.12.2001 № 197-ФЗ.</w:t>
      </w:r>
    </w:p>
  </w:footnote>
  <w:footnote w:id="15">
    <w:p w14:paraId="2F030000">
      <w:pPr>
        <w:pStyle w:val="Style_4"/>
      </w:pPr>
      <w:r>
        <w:rPr>
          <w:vertAlign w:val="superscript"/>
        </w:rPr>
        <w:footnoteRef/>
      </w:r>
      <w:r>
        <w:t xml:space="preserve"> Ч</w:t>
      </w:r>
      <w:r>
        <w:t>асть 2 статьи 197</w:t>
      </w:r>
      <w:r>
        <w:t xml:space="preserve"> ТК РФ от 30.12.2001 № 197-ФЗ.</w:t>
      </w:r>
    </w:p>
  </w:footnote>
  <w:footnote w:id="16">
    <w:p w14:paraId="30030000">
      <w:pPr>
        <w:pStyle w:val="Style_22"/>
        <w:ind/>
        <w:jc w:val="both"/>
      </w:pPr>
      <w:r>
        <w:rPr>
          <w:vertAlign w:val="superscript"/>
        </w:rPr>
        <w:footnoteRef/>
      </w:r>
      <w:r>
        <w:rPr>
          <w:color w:val="000000"/>
          <w:sz w:val="20"/>
        </w:rPr>
        <w:t xml:space="preserve"> П</w:t>
      </w:r>
      <w:r>
        <w:rPr>
          <w:color w:val="000000"/>
          <w:sz w:val="20"/>
        </w:rPr>
        <w:t>одпункт 2 пункта 5 статьи 47 Федерального закона от 29 декабря 2012 г. № 273-ФЗ «Об образовании в Российской Фед</w:t>
      </w:r>
      <w:r>
        <w:rPr>
          <w:color w:val="000000"/>
          <w:sz w:val="20"/>
        </w:rPr>
        <w:t>ерации», статьи 196 и 197 ТК РФ</w:t>
      </w:r>
      <w:r>
        <w:rPr>
          <w:color w:val="000000"/>
          <w:sz w:val="20"/>
        </w:rPr>
        <w:t>.</w:t>
      </w:r>
    </w:p>
  </w:footnote>
  <w:footnote w:id="17">
    <w:p w14:paraId="31030000">
      <w:pPr>
        <w:pStyle w:val="Style_4"/>
        <w:ind/>
        <w:jc w:val="both"/>
      </w:pPr>
      <w:r>
        <w:rPr>
          <w:vertAlign w:val="superscript"/>
        </w:rPr>
        <w:footnoteRef/>
      </w:r>
      <w:r>
        <w:t xml:space="preserve"> С учетом норм </w:t>
      </w:r>
      <w:r>
        <w:t>Приказ</w:t>
      </w:r>
      <w:r>
        <w:t>а</w:t>
      </w:r>
      <w:r>
        <w:t xml:space="preserve"> Минобрнауки России от 01.07.2</w:t>
      </w:r>
      <w:r>
        <w:t>013 № 499 «</w:t>
      </w:r>
      <w:r>
        <w:t>Об утверждении Порядка организации и осуществления образовательной деятельности по дополнительны</w:t>
      </w:r>
      <w:r>
        <w:t>м профессиональным программам».</w:t>
      </w:r>
    </w:p>
  </w:footnote>
  <w:footnote w:id="18">
    <w:p w14:paraId="32030000">
      <w:pPr>
        <w:pStyle w:val="Style_4"/>
        <w:ind/>
        <w:jc w:val="both"/>
      </w:pPr>
      <w:r>
        <w:rPr>
          <w:vertAlign w:val="superscript"/>
        </w:rPr>
        <w:footnoteRef/>
      </w:r>
      <w:r>
        <w:t xml:space="preserve">Письмо Минобрнауки России </w:t>
      </w:r>
      <w:r>
        <w:t>№</w:t>
      </w:r>
      <w:r>
        <w:t xml:space="preserve"> 08-415, Общероссийского Профсоюза образования </w:t>
      </w:r>
      <w:r>
        <w:t>№</w:t>
      </w:r>
      <w:r>
        <w:t xml:space="preserve"> 124 от 23.03.2015 </w:t>
      </w:r>
      <w:r>
        <w:br/>
      </w:r>
      <w:r>
        <w:t>«</w:t>
      </w:r>
      <w:r>
        <w:t>О реализации права педагогических работников на дополнительн</w:t>
      </w:r>
      <w:r>
        <w:t>ое профессиональное образование»</w:t>
      </w:r>
      <w:r>
        <w:t xml:space="preserve"> (вместе с </w:t>
      </w:r>
      <w:r>
        <w:t>«</w:t>
      </w:r>
      <w:r>
        <w:t>Разъяснениями по реализации права педагогических работников на дополнительн</w:t>
      </w:r>
      <w:r>
        <w:t>ое профессиональное образование»</w:t>
      </w:r>
      <w:r>
        <w:t>)</w:t>
      </w:r>
    </w:p>
  </w:footnote>
  <w:footnote w:id="19">
    <w:p w14:paraId="33030000">
      <w:pPr>
        <w:pStyle w:val="Style_4"/>
        <w:ind/>
        <w:jc w:val="both"/>
      </w:pPr>
      <w:r>
        <w:rPr>
          <w:vertAlign w:val="superscript"/>
        </w:rPr>
        <w:footnoteRef/>
      </w:r>
      <w:r>
        <w:t xml:space="preserve"> В соответствии со статьёй 116 ТК РФ работодатель с учётом своих производственных и финансовых возможностей может самостоятельно устанавливать дополнительные отпуска для работников, порядок и условия предоставления которых определяются коллективным договором или локальными нормативными актами.</w:t>
      </w:r>
    </w:p>
  </w:footnote>
  <w:footnote w:id="20">
    <w:p w14:paraId="34030000">
      <w:pPr>
        <w:pStyle w:val="Style_22"/>
        <w:ind/>
        <w:contextualSpacing w:val="1"/>
        <w:jc w:val="both"/>
      </w:pPr>
      <w:r>
        <w:rPr>
          <w:vertAlign w:val="superscript"/>
        </w:rPr>
        <w:footnoteRef/>
      </w:r>
      <w:r>
        <w:rPr>
          <w:color w:val="000000"/>
          <w:sz w:val="20"/>
        </w:rPr>
        <w:t xml:space="preserve">Размер, порядок и условия назначения доплаты, а также возможность ее изменения в зависимости от результативности и качества деятельности выборных профсоюзных работников </w:t>
      </w:r>
      <w:r>
        <w:rPr>
          <w:color w:val="000000"/>
          <w:sz w:val="20"/>
        </w:rPr>
        <w:t xml:space="preserve">могут </w:t>
      </w:r>
      <w:r>
        <w:rPr>
          <w:color w:val="000000"/>
          <w:sz w:val="20"/>
        </w:rPr>
        <w:t>определя</w:t>
      </w:r>
      <w:r>
        <w:rPr>
          <w:color w:val="000000"/>
          <w:sz w:val="20"/>
        </w:rPr>
        <w:t>ть</w:t>
      </w:r>
      <w:r>
        <w:rPr>
          <w:color w:val="000000"/>
          <w:sz w:val="20"/>
        </w:rPr>
        <w:t>ся</w:t>
      </w:r>
      <w:r>
        <w:rPr>
          <w:color w:val="000000"/>
          <w:sz w:val="20"/>
        </w:rPr>
        <w:t xml:space="preserve"> </w:t>
      </w:r>
      <w:r>
        <w:rPr>
          <w:color w:val="000000"/>
          <w:sz w:val="20"/>
        </w:rPr>
        <w:t>Положением об оплате труда работников образовательной организации, локальными нормативными актами образовательной организации, регулирующими вопросы оплаты труда.</w:t>
      </w:r>
    </w:p>
  </w:footnote>
  <w:footnote w:id="21">
    <w:p w14:paraId="35030000">
      <w:pPr>
        <w:pStyle w:val="Style_4"/>
        <w:ind/>
        <w:jc w:val="both"/>
      </w:pPr>
      <w:r>
        <w:rPr>
          <w:vertAlign w:val="superscript"/>
        </w:rPr>
        <w:footnoteRef/>
      </w:r>
      <w:r>
        <w:t xml:space="preserve"> В соответствии с частью второй статьи 51 ТК 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w:t>
      </w:r>
    </w:p>
  </w:footnote>
  <w:footnote w:id="22">
    <w:p w14:paraId="36030000">
      <w:pPr>
        <w:pStyle w:val="Style_4"/>
        <w:ind w:firstLine="284" w:left="0"/>
        <w:jc w:val="both"/>
      </w:pPr>
      <w:r>
        <w:rPr>
          <w:vertAlign w:val="superscript"/>
        </w:rPr>
        <w:footnoteRef/>
      </w:r>
      <w:r>
        <w:rPr>
          <w:sz w:val="22"/>
        </w:rPr>
        <w:t xml:space="preserve"> Следует исходить из того, что стороны самостоятельно определяют статус документов как приложений к коллективному договору с учетом их значимости и необходимости обеспечения их принятия именно в порядке ведения коллективных переговоров по подготовке, заключению или изменению коллективного договора, поскольку при их принятии и в последующем при внесении в них изменений и дополнений должен применяться именно этот порядок, в том числе соблюдение требования об уведомительной регистрации (в отличие от установленного порядка принятия локальных нормативных актов).</w:t>
      </w:r>
    </w:p>
  </w:footnote>
  <w:footnote w:id="23">
    <w:p w14:paraId="37030000">
      <w:pPr>
        <w:pStyle w:val="Style_4"/>
        <w:ind w:firstLine="283" w:left="0"/>
        <w:jc w:val="both"/>
      </w:pPr>
      <w:r>
        <w:rPr>
          <w:vertAlign w:val="superscript"/>
        </w:rPr>
        <w:footnoteRef/>
      </w:r>
      <w:r>
        <w:rPr>
          <w:color w:val="FF0000"/>
        </w:rPr>
        <w:t xml:space="preserve"> </w:t>
      </w:r>
      <w:r>
        <w:rPr>
          <w:color w:val="000000"/>
          <w:sz w:val="22"/>
        </w:rPr>
        <w:t>Соглашение по охране труда является обязательным приложением к коллективному договору.</w:t>
      </w:r>
      <w:r>
        <w:rPr>
          <w:color w:val="000000"/>
        </w:rPr>
        <w:t xml:space="preserve"> </w:t>
      </w:r>
    </w:p>
  </w:footnote>
</w:footnote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tabs>
          <w:tab w:leader="none" w:pos="786" w:val="left"/>
        </w:tabs>
        <w:ind w:hanging="360" w:left="786"/>
      </w:pPr>
      <w:rPr>
        <w:rFonts w:ascii="Times New Roman" w:hAnsi="Times New Roman"/>
        <w:b w:val="0"/>
        <w:color w:val="000000"/>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1">
    <w:lvl w:ilvl="0">
      <w:start w:val="1"/>
      <w:numFmt w:val="bullet"/>
      <w:lvlText w:val="-"/>
      <w:lvlJc w:val="left"/>
      <w:pPr>
        <w:ind w:hanging="360" w:left="1286"/>
      </w:pPr>
      <w:rPr>
        <w:rFonts w:ascii="Times New Roman" w:hAnsi="Times New Roman"/>
        <w:color w:val="000000"/>
      </w:rPr>
    </w:lvl>
    <w:lvl w:ilvl="1">
      <w:start w:val="1"/>
      <w:numFmt w:val="bullet"/>
      <w:lvlText w:val="o"/>
      <w:lvlJc w:val="left"/>
      <w:pPr>
        <w:ind w:hanging="360" w:left="2006"/>
      </w:pPr>
      <w:rPr>
        <w:rFonts w:ascii="Courier New" w:hAnsi="Courier New"/>
      </w:rPr>
    </w:lvl>
    <w:lvl w:ilvl="2">
      <w:start w:val="1"/>
      <w:numFmt w:val="bullet"/>
      <w:lvlText w:val=""/>
      <w:lvlJc w:val="left"/>
      <w:pPr>
        <w:ind w:hanging="360" w:left="2726"/>
      </w:pPr>
      <w:rPr>
        <w:rFonts w:ascii="Wingdings" w:hAnsi="Wingdings"/>
      </w:rPr>
    </w:lvl>
    <w:lvl w:ilvl="3">
      <w:start w:val="1"/>
      <w:numFmt w:val="bullet"/>
      <w:lvlText w:val=""/>
      <w:lvlJc w:val="left"/>
      <w:pPr>
        <w:ind w:hanging="360" w:left="3446"/>
      </w:pPr>
      <w:rPr>
        <w:rFonts w:ascii="Symbol" w:hAnsi="Symbol"/>
      </w:rPr>
    </w:lvl>
    <w:lvl w:ilvl="4">
      <w:start w:val="1"/>
      <w:numFmt w:val="bullet"/>
      <w:lvlText w:val="o"/>
      <w:lvlJc w:val="left"/>
      <w:pPr>
        <w:ind w:hanging="360" w:left="4166"/>
      </w:pPr>
      <w:rPr>
        <w:rFonts w:ascii="Courier New" w:hAnsi="Courier New"/>
      </w:rPr>
    </w:lvl>
    <w:lvl w:ilvl="5">
      <w:start w:val="1"/>
      <w:numFmt w:val="bullet"/>
      <w:lvlText w:val=""/>
      <w:lvlJc w:val="left"/>
      <w:pPr>
        <w:ind w:hanging="360" w:left="4886"/>
      </w:pPr>
      <w:rPr>
        <w:rFonts w:ascii="Wingdings" w:hAnsi="Wingdings"/>
      </w:rPr>
    </w:lvl>
    <w:lvl w:ilvl="6">
      <w:start w:val="1"/>
      <w:numFmt w:val="bullet"/>
      <w:lvlText w:val=""/>
      <w:lvlJc w:val="left"/>
      <w:pPr>
        <w:ind w:hanging="360" w:left="5606"/>
      </w:pPr>
      <w:rPr>
        <w:rFonts w:ascii="Symbol" w:hAnsi="Symbol"/>
      </w:rPr>
    </w:lvl>
    <w:lvl w:ilvl="7">
      <w:start w:val="1"/>
      <w:numFmt w:val="bullet"/>
      <w:lvlText w:val="o"/>
      <w:lvlJc w:val="left"/>
      <w:pPr>
        <w:ind w:hanging="360" w:left="6326"/>
      </w:pPr>
      <w:rPr>
        <w:rFonts w:ascii="Courier New" w:hAnsi="Courier New"/>
      </w:rPr>
    </w:lvl>
    <w:lvl w:ilvl="8">
      <w:start w:val="1"/>
      <w:numFmt w:val="bullet"/>
      <w:lvlText w:val=""/>
      <w:lvlJc w:val="left"/>
      <w:pPr>
        <w:ind w:hanging="360" w:left="7046"/>
      </w:pPr>
      <w:rPr>
        <w:rFonts w:ascii="Wingdings" w:hAnsi="Wingdings"/>
      </w:rPr>
    </w:lvl>
  </w:abstractNum>
  <w:abstractNum w:abstractNumId="2">
    <w:lvl w:ilvl="0">
      <w:start w:val="1"/>
      <w:numFmt w:val="bullet"/>
      <w:lvlText w:val="-"/>
      <w:lvlJc w:val="left"/>
      <w:pPr>
        <w:ind w:hanging="360" w:left="720"/>
      </w:pPr>
      <w:rPr>
        <w:rFonts w:ascii="Times New Roman" w:hAnsi="Times New Roman"/>
        <w:color w:val="000000"/>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3" w:type="paragraph">
    <w:name w:val="Normal"/>
    <w:link w:val="Style_33_ch"/>
    <w:uiPriority w:val="0"/>
    <w:qFormat/>
    <w:rPr>
      <w:sz w:val="24"/>
    </w:rPr>
  </w:style>
  <w:style w:default="1" w:styleId="Style_33_ch" w:type="character">
    <w:name w:val="Normal"/>
    <w:link w:val="Style_33"/>
    <w:rPr>
      <w:sz w:val="24"/>
    </w:rPr>
  </w:style>
  <w:style w:styleId="Style_34" w:type="paragraph">
    <w:name w:val="Заголовок №2"/>
    <w:basedOn w:val="Style_33"/>
    <w:link w:val="Style_34_ch"/>
    <w:pPr>
      <w:spacing w:after="180" w:before="300" w:line="0" w:lineRule="atLeast"/>
      <w:ind/>
      <w:outlineLvl w:val="1"/>
    </w:pPr>
    <w:rPr>
      <w:sz w:val="26"/>
    </w:rPr>
  </w:style>
  <w:style w:styleId="Style_34_ch" w:type="character">
    <w:name w:val="Заголовок №2"/>
    <w:basedOn w:val="Style_33_ch"/>
    <w:link w:val="Style_34"/>
    <w:rPr>
      <w:sz w:val="26"/>
    </w:rPr>
  </w:style>
  <w:style w:styleId="Style_35" w:type="paragraph">
    <w:name w:val="toc 2"/>
    <w:next w:val="Style_33"/>
    <w:link w:val="Style_35_ch"/>
    <w:uiPriority w:val="39"/>
    <w:pPr>
      <w:ind w:firstLine="0" w:left="200"/>
      <w:jc w:val="left"/>
    </w:pPr>
    <w:rPr>
      <w:rFonts w:ascii="XO Thames" w:hAnsi="XO Thames"/>
      <w:sz w:val="28"/>
    </w:rPr>
  </w:style>
  <w:style w:styleId="Style_35_ch" w:type="character">
    <w:name w:val="toc 2"/>
    <w:link w:val="Style_35"/>
    <w:rPr>
      <w:rFonts w:ascii="XO Thames" w:hAnsi="XO Thames"/>
      <w:sz w:val="28"/>
    </w:rPr>
  </w:style>
  <w:style w:styleId="Style_36" w:type="paragraph">
    <w:name w:val="Заголовок №3"/>
    <w:basedOn w:val="Style_33"/>
    <w:link w:val="Style_36_ch"/>
    <w:pPr>
      <w:spacing w:before="240" w:line="326" w:lineRule="exact"/>
      <w:ind/>
      <w:outlineLvl w:val="2"/>
    </w:pPr>
    <w:rPr>
      <w:sz w:val="26"/>
    </w:rPr>
  </w:style>
  <w:style w:styleId="Style_36_ch" w:type="character">
    <w:name w:val="Заголовок №3"/>
    <w:basedOn w:val="Style_33_ch"/>
    <w:link w:val="Style_36"/>
    <w:rPr>
      <w:sz w:val="26"/>
    </w:rPr>
  </w:style>
  <w:style w:styleId="Style_37" w:type="paragraph">
    <w:name w:val="toc 4"/>
    <w:next w:val="Style_33"/>
    <w:link w:val="Style_37_ch"/>
    <w:uiPriority w:val="39"/>
    <w:pPr>
      <w:ind w:firstLine="0" w:left="600"/>
      <w:jc w:val="left"/>
    </w:pPr>
    <w:rPr>
      <w:rFonts w:ascii="XO Thames" w:hAnsi="XO Thames"/>
      <w:sz w:val="28"/>
    </w:rPr>
  </w:style>
  <w:style w:styleId="Style_37_ch" w:type="character">
    <w:name w:val="toc 4"/>
    <w:link w:val="Style_37"/>
    <w:rPr>
      <w:rFonts w:ascii="XO Thames" w:hAnsi="XO Thames"/>
      <w:sz w:val="28"/>
    </w:rPr>
  </w:style>
  <w:style w:styleId="Style_14" w:type="paragraph">
    <w:name w:val="List 3"/>
    <w:basedOn w:val="Style_33"/>
    <w:link w:val="Style_14_ch"/>
    <w:pPr>
      <w:ind w:hanging="283" w:left="849"/>
    </w:pPr>
  </w:style>
  <w:style w:styleId="Style_14_ch" w:type="character">
    <w:name w:val="List 3"/>
    <w:basedOn w:val="Style_33_ch"/>
    <w:link w:val="Style_14"/>
  </w:style>
  <w:style w:styleId="Style_22" w:type="paragraph">
    <w:name w:val="Default"/>
    <w:link w:val="Style_22_ch"/>
    <w:rPr>
      <w:color w:val="000000"/>
      <w:sz w:val="24"/>
    </w:rPr>
  </w:style>
  <w:style w:styleId="Style_22_ch" w:type="character">
    <w:name w:val="Default"/>
    <w:link w:val="Style_22"/>
    <w:rPr>
      <w:color w:val="000000"/>
      <w:sz w:val="24"/>
    </w:rPr>
  </w:style>
  <w:style w:styleId="Style_38" w:type="paragraph">
    <w:name w:val="List Paragraph"/>
    <w:basedOn w:val="Style_33"/>
    <w:link w:val="Style_38_ch"/>
    <w:pPr>
      <w:ind w:firstLine="0" w:left="708"/>
    </w:pPr>
  </w:style>
  <w:style w:styleId="Style_38_ch" w:type="character">
    <w:name w:val="List Paragraph"/>
    <w:basedOn w:val="Style_33_ch"/>
    <w:link w:val="Style_38"/>
  </w:style>
  <w:style w:styleId="Style_39" w:type="paragraph">
    <w:name w:val="toc 6"/>
    <w:next w:val="Style_33"/>
    <w:link w:val="Style_39_ch"/>
    <w:uiPriority w:val="39"/>
    <w:pPr>
      <w:ind w:firstLine="0" w:left="1000"/>
      <w:jc w:val="left"/>
    </w:pPr>
    <w:rPr>
      <w:rFonts w:ascii="XO Thames" w:hAnsi="XO Thames"/>
      <w:sz w:val="28"/>
    </w:rPr>
  </w:style>
  <w:style w:styleId="Style_39_ch" w:type="character">
    <w:name w:val="toc 6"/>
    <w:link w:val="Style_39"/>
    <w:rPr>
      <w:rFonts w:ascii="XO Thames" w:hAnsi="XO Thames"/>
      <w:sz w:val="28"/>
    </w:rPr>
  </w:style>
  <w:style w:styleId="Style_40" w:type="paragraph">
    <w:name w:val="toc 7"/>
    <w:next w:val="Style_33"/>
    <w:link w:val="Style_40_ch"/>
    <w:uiPriority w:val="39"/>
    <w:pPr>
      <w:ind w:firstLine="0" w:left="1200"/>
      <w:jc w:val="left"/>
    </w:pPr>
    <w:rPr>
      <w:rFonts w:ascii="XO Thames" w:hAnsi="XO Thames"/>
      <w:sz w:val="28"/>
    </w:rPr>
  </w:style>
  <w:style w:styleId="Style_40_ch" w:type="character">
    <w:name w:val="toc 7"/>
    <w:link w:val="Style_40"/>
    <w:rPr>
      <w:rFonts w:ascii="XO Thames" w:hAnsi="XO Thames"/>
      <w:sz w:val="28"/>
    </w:rPr>
  </w:style>
  <w:style w:styleId="Style_5" w:type="paragraph">
    <w:name w:val="Body Text"/>
    <w:basedOn w:val="Style_33"/>
    <w:link w:val="Style_5_ch"/>
    <w:pPr>
      <w:spacing w:after="120"/>
      <w:ind/>
    </w:pPr>
  </w:style>
  <w:style w:styleId="Style_5_ch" w:type="character">
    <w:name w:val="Body Text"/>
    <w:basedOn w:val="Style_33_ch"/>
    <w:link w:val="Style_5"/>
  </w:style>
  <w:style w:styleId="Style_41" w:type="paragraph">
    <w:name w:val="FollowedHyperlink"/>
    <w:link w:val="Style_41_ch"/>
    <w:rPr>
      <w:color w:val="800080"/>
      <w:u w:val="single"/>
    </w:rPr>
  </w:style>
  <w:style w:styleId="Style_41_ch" w:type="character">
    <w:name w:val="FollowedHyperlink"/>
    <w:link w:val="Style_41"/>
    <w:rPr>
      <w:color w:val="800080"/>
      <w:u w:val="single"/>
    </w:rPr>
  </w:style>
  <w:style w:styleId="Style_42" w:type="paragraph">
    <w:name w:val="heading 3"/>
    <w:next w:val="Style_33"/>
    <w:link w:val="Style_42_ch"/>
    <w:uiPriority w:val="9"/>
    <w:qFormat/>
    <w:pPr>
      <w:spacing w:after="120" w:before="120"/>
      <w:ind/>
      <w:jc w:val="both"/>
      <w:outlineLvl w:val="2"/>
    </w:pPr>
    <w:rPr>
      <w:rFonts w:ascii="XO Thames" w:hAnsi="XO Thames"/>
      <w:b w:val="1"/>
      <w:sz w:val="26"/>
    </w:rPr>
  </w:style>
  <w:style w:styleId="Style_42_ch" w:type="character">
    <w:name w:val="heading 3"/>
    <w:link w:val="Style_42"/>
    <w:rPr>
      <w:rFonts w:ascii="XO Thames" w:hAnsi="XO Thames"/>
      <w:b w:val="1"/>
      <w:sz w:val="26"/>
    </w:rPr>
  </w:style>
  <w:style w:styleId="Style_28" w:type="paragraph">
    <w:name w:val="A1"/>
    <w:link w:val="Style_28_ch"/>
    <w:rPr>
      <w:b w:val="1"/>
      <w:color w:val="000000"/>
      <w:sz w:val="20"/>
    </w:rPr>
  </w:style>
  <w:style w:styleId="Style_28_ch" w:type="character">
    <w:name w:val="A1"/>
    <w:link w:val="Style_28"/>
    <w:rPr>
      <w:b w:val="1"/>
      <w:color w:val="000000"/>
      <w:sz w:val="20"/>
    </w:rPr>
  </w:style>
  <w:style w:styleId="Style_9" w:type="paragraph">
    <w:name w:val="Body Text Indent 2"/>
    <w:basedOn w:val="Style_33"/>
    <w:link w:val="Style_9_ch"/>
    <w:pPr>
      <w:spacing w:after="120" w:line="480" w:lineRule="auto"/>
      <w:ind w:firstLine="0" w:left="283"/>
    </w:pPr>
  </w:style>
  <w:style w:styleId="Style_9_ch" w:type="character">
    <w:name w:val="Body Text Indent 2"/>
    <w:basedOn w:val="Style_33_ch"/>
    <w:link w:val="Style_9"/>
  </w:style>
  <w:style w:styleId="Style_43" w:type="paragraph">
    <w:name w:val="Document Map"/>
    <w:basedOn w:val="Style_33"/>
    <w:link w:val="Style_43_ch"/>
    <w:rPr>
      <w:rFonts w:ascii="Tahoma" w:hAnsi="Tahoma"/>
      <w:sz w:val="16"/>
    </w:rPr>
  </w:style>
  <w:style w:styleId="Style_43_ch" w:type="character">
    <w:name w:val="Document Map"/>
    <w:basedOn w:val="Style_33_ch"/>
    <w:link w:val="Style_43"/>
    <w:rPr>
      <w:rFonts w:ascii="Tahoma" w:hAnsi="Tahoma"/>
      <w:sz w:val="16"/>
    </w:rPr>
  </w:style>
  <w:style w:styleId="Style_44" w:type="paragraph">
    <w:name w:val="List 2"/>
    <w:basedOn w:val="Style_33"/>
    <w:link w:val="Style_44_ch"/>
    <w:pPr>
      <w:ind w:hanging="283" w:left="566"/>
    </w:pPr>
  </w:style>
  <w:style w:styleId="Style_44_ch" w:type="character">
    <w:name w:val="List 2"/>
    <w:basedOn w:val="Style_33_ch"/>
    <w:link w:val="Style_44"/>
  </w:style>
  <w:style w:styleId="Style_45" w:type="paragraph">
    <w:name w:val="Default Paragraph Font"/>
    <w:link w:val="Style_45_ch"/>
  </w:style>
  <w:style w:styleId="Style_45_ch" w:type="character">
    <w:name w:val="Default Paragraph Font"/>
    <w:link w:val="Style_45"/>
  </w:style>
  <w:style w:styleId="Style_8" w:type="paragraph">
    <w:name w:val="Основной текст1"/>
    <w:basedOn w:val="Style_33"/>
    <w:link w:val="Style_8_ch"/>
    <w:pPr>
      <w:spacing w:before="240" w:line="322" w:lineRule="exact"/>
      <w:ind w:hanging="700" w:left="700"/>
      <w:jc w:val="both"/>
    </w:pPr>
    <w:rPr>
      <w:sz w:val="26"/>
    </w:rPr>
  </w:style>
  <w:style w:styleId="Style_8_ch" w:type="character">
    <w:name w:val="Основной текст1"/>
    <w:basedOn w:val="Style_33_ch"/>
    <w:link w:val="Style_8"/>
    <w:rPr>
      <w:sz w:val="26"/>
    </w:rPr>
  </w:style>
  <w:style w:styleId="Style_46" w:type="paragraph">
    <w:name w:val="page number"/>
    <w:basedOn w:val="Style_45"/>
    <w:link w:val="Style_46_ch"/>
  </w:style>
  <w:style w:styleId="Style_46_ch" w:type="character">
    <w:name w:val="page number"/>
    <w:basedOn w:val="Style_45_ch"/>
    <w:link w:val="Style_46"/>
  </w:style>
  <w:style w:styleId="Style_26" w:type="paragraph">
    <w:name w:val="Прижатый влево"/>
    <w:basedOn w:val="Style_33"/>
    <w:next w:val="Style_33"/>
    <w:link w:val="Style_26_ch"/>
    <w:pPr>
      <w:widowControl w:val="0"/>
      <w:ind/>
    </w:pPr>
    <w:rPr>
      <w:rFonts w:ascii="Arial" w:hAnsi="Arial"/>
    </w:rPr>
  </w:style>
  <w:style w:styleId="Style_26_ch" w:type="character">
    <w:name w:val="Прижатый влево"/>
    <w:basedOn w:val="Style_33_ch"/>
    <w:link w:val="Style_26"/>
    <w:rPr>
      <w:rFonts w:ascii="Arial" w:hAnsi="Arial"/>
    </w:rPr>
  </w:style>
  <w:style w:styleId="Style_30" w:type="paragraph">
    <w:name w:val="A7"/>
    <w:link w:val="Style_30_ch"/>
    <w:rPr>
      <w:color w:val="000000"/>
      <w:sz w:val="20"/>
      <w:u w:val="single"/>
    </w:rPr>
  </w:style>
  <w:style w:styleId="Style_30_ch" w:type="character">
    <w:name w:val="A7"/>
    <w:link w:val="Style_30"/>
    <w:rPr>
      <w:color w:val="000000"/>
      <w:sz w:val="20"/>
      <w:u w:val="single"/>
    </w:rPr>
  </w:style>
  <w:style w:styleId="Style_47" w:type="paragraph">
    <w:name w:val="s_1"/>
    <w:basedOn w:val="Style_33"/>
    <w:link w:val="Style_47_ch"/>
    <w:pPr>
      <w:spacing w:afterAutospacing="on" w:beforeAutospacing="on"/>
      <w:ind/>
    </w:pPr>
  </w:style>
  <w:style w:styleId="Style_47_ch" w:type="character">
    <w:name w:val="s_1"/>
    <w:basedOn w:val="Style_33_ch"/>
    <w:link w:val="Style_47"/>
  </w:style>
  <w:style w:styleId="Style_7" w:type="paragraph">
    <w:name w:val="Normal (Web)"/>
    <w:basedOn w:val="Style_33"/>
    <w:link w:val="Style_7_ch"/>
    <w:pPr>
      <w:spacing w:afterAutospacing="on" w:beforeAutospacing="on"/>
      <w:ind/>
    </w:pPr>
  </w:style>
  <w:style w:styleId="Style_7_ch" w:type="character">
    <w:name w:val="Normal (Web)"/>
    <w:basedOn w:val="Style_33_ch"/>
    <w:link w:val="Style_7"/>
  </w:style>
  <w:style w:styleId="Style_3" w:type="paragraph">
    <w:name w:val="ConsPlusNormal"/>
    <w:link w:val="Style_3_ch"/>
    <w:pPr>
      <w:widowControl w:val="0"/>
      <w:ind w:firstLine="720" w:left="0"/>
    </w:pPr>
    <w:rPr>
      <w:rFonts w:ascii="Arial" w:hAnsi="Arial"/>
    </w:rPr>
  </w:style>
  <w:style w:styleId="Style_3_ch" w:type="character">
    <w:name w:val="ConsPlusNormal"/>
    <w:link w:val="Style_3"/>
    <w:rPr>
      <w:rFonts w:ascii="Arial" w:hAnsi="Arial"/>
    </w:rPr>
  </w:style>
  <w:style w:styleId="Style_18" w:type="paragraph">
    <w:name w:val="No Spacing"/>
    <w:link w:val="Style_18_ch"/>
    <w:rPr>
      <w:sz w:val="24"/>
    </w:rPr>
  </w:style>
  <w:style w:styleId="Style_18_ch" w:type="character">
    <w:name w:val="No Spacing"/>
    <w:link w:val="Style_18"/>
    <w:rPr>
      <w:sz w:val="24"/>
    </w:rPr>
  </w:style>
  <w:style w:styleId="Style_48" w:type="paragraph">
    <w:name w:val="Таблицы (моноширинный)"/>
    <w:basedOn w:val="Style_33"/>
    <w:next w:val="Style_33"/>
    <w:link w:val="Style_48_ch"/>
    <w:pPr>
      <w:widowControl w:val="0"/>
      <w:ind/>
      <w:jc w:val="both"/>
    </w:pPr>
    <w:rPr>
      <w:rFonts w:ascii="Courier New" w:hAnsi="Courier New"/>
      <w:sz w:val="20"/>
    </w:rPr>
  </w:style>
  <w:style w:styleId="Style_48_ch" w:type="character">
    <w:name w:val="Таблицы (моноширинный)"/>
    <w:basedOn w:val="Style_33_ch"/>
    <w:link w:val="Style_48"/>
    <w:rPr>
      <w:rFonts w:ascii="Courier New" w:hAnsi="Courier New"/>
      <w:sz w:val="20"/>
    </w:rPr>
  </w:style>
  <w:style w:styleId="Style_49" w:type="paragraph">
    <w:name w:val="ConsPlusTitle"/>
    <w:link w:val="Style_49_ch"/>
    <w:rPr>
      <w:b w:val="1"/>
      <w:sz w:val="28"/>
    </w:rPr>
  </w:style>
  <w:style w:styleId="Style_49_ch" w:type="character">
    <w:name w:val="ConsPlusTitle"/>
    <w:link w:val="Style_49"/>
    <w:rPr>
      <w:b w:val="1"/>
      <w:sz w:val="28"/>
    </w:rPr>
  </w:style>
  <w:style w:styleId="Style_50" w:type="paragraph">
    <w:name w:val="toc 3"/>
    <w:next w:val="Style_33"/>
    <w:link w:val="Style_50_ch"/>
    <w:uiPriority w:val="39"/>
    <w:pPr>
      <w:ind w:firstLine="0" w:left="400"/>
      <w:jc w:val="left"/>
    </w:pPr>
    <w:rPr>
      <w:rFonts w:ascii="XO Thames" w:hAnsi="XO Thames"/>
      <w:sz w:val="28"/>
    </w:rPr>
  </w:style>
  <w:style w:styleId="Style_50_ch" w:type="character">
    <w:name w:val="toc 3"/>
    <w:link w:val="Style_50"/>
    <w:rPr>
      <w:rFonts w:ascii="XO Thames" w:hAnsi="XO Thames"/>
      <w:sz w:val="28"/>
    </w:rPr>
  </w:style>
  <w:style w:styleId="Style_51" w:type="paragraph">
    <w:name w:val="Не вступил в силу"/>
    <w:link w:val="Style_51_ch"/>
    <w:rPr>
      <w:b w:val="0"/>
      <w:color w:val="000000"/>
      <w:sz w:val="26"/>
      <w:shd w:fill="D8EDE8" w:val="clear"/>
    </w:rPr>
  </w:style>
  <w:style w:styleId="Style_51_ch" w:type="character">
    <w:name w:val="Не вступил в силу"/>
    <w:link w:val="Style_51"/>
    <w:rPr>
      <w:b w:val="0"/>
      <w:color w:val="000000"/>
      <w:sz w:val="26"/>
      <w:shd w:fill="D8EDE8" w:val="clear"/>
    </w:rPr>
  </w:style>
  <w:style w:styleId="Style_16" w:type="paragraph">
    <w:name w:val="List 5"/>
    <w:basedOn w:val="Style_33"/>
    <w:link w:val="Style_16_ch"/>
    <w:pPr>
      <w:ind w:hanging="283" w:left="1415"/>
    </w:pPr>
  </w:style>
  <w:style w:styleId="Style_16_ch" w:type="character">
    <w:name w:val="List 5"/>
    <w:basedOn w:val="Style_33_ch"/>
    <w:link w:val="Style_16"/>
  </w:style>
  <w:style w:styleId="Style_52" w:type="paragraph">
    <w:name w:val="Цветовое выделение"/>
    <w:link w:val="Style_52_ch"/>
    <w:rPr>
      <w:b w:val="1"/>
      <w:color w:val="26282F"/>
      <w:sz w:val="26"/>
    </w:rPr>
  </w:style>
  <w:style w:styleId="Style_52_ch" w:type="character">
    <w:name w:val="Цветовое выделение"/>
    <w:link w:val="Style_52"/>
    <w:rPr>
      <w:b w:val="1"/>
      <w:color w:val="26282F"/>
      <w:sz w:val="26"/>
    </w:rPr>
  </w:style>
  <w:style w:styleId="Style_6" w:type="paragraph">
    <w:name w:val="footnote reference"/>
    <w:link w:val="Style_6_ch"/>
    <w:rPr>
      <w:vertAlign w:val="superscript"/>
    </w:rPr>
  </w:style>
  <w:style w:styleId="Style_6_ch" w:type="character">
    <w:name w:val="footnote reference"/>
    <w:link w:val="Style_6"/>
    <w:rPr>
      <w:vertAlign w:val="superscript"/>
    </w:rPr>
  </w:style>
  <w:style w:styleId="Style_2" w:type="paragraph">
    <w:name w:val="Body Text 3"/>
    <w:basedOn w:val="Style_33"/>
    <w:link w:val="Style_2_ch"/>
    <w:pPr>
      <w:ind/>
      <w:jc w:val="both"/>
    </w:pPr>
    <w:rPr>
      <w:sz w:val="28"/>
    </w:rPr>
  </w:style>
  <w:style w:styleId="Style_2_ch" w:type="character">
    <w:name w:val="Body Text 3"/>
    <w:basedOn w:val="Style_33_ch"/>
    <w:link w:val="Style_2"/>
    <w:rPr>
      <w:sz w:val="28"/>
    </w:rPr>
  </w:style>
  <w:style w:styleId="Style_53" w:type="paragraph">
    <w:name w:val="Основной текст с отступом 31"/>
    <w:basedOn w:val="Style_33"/>
    <w:link w:val="Style_53_ch"/>
    <w:pPr>
      <w:widowControl w:val="0"/>
      <w:ind w:firstLine="550" w:left="0"/>
      <w:jc w:val="both"/>
    </w:pPr>
    <w:rPr>
      <w:rFonts w:ascii="Arial" w:hAnsi="Arial"/>
      <w:sz w:val="28"/>
    </w:rPr>
  </w:style>
  <w:style w:styleId="Style_53_ch" w:type="character">
    <w:name w:val="Основной текст с отступом 31"/>
    <w:basedOn w:val="Style_33_ch"/>
    <w:link w:val="Style_53"/>
    <w:rPr>
      <w:rFonts w:ascii="Arial" w:hAnsi="Arial"/>
      <w:sz w:val="28"/>
    </w:rPr>
  </w:style>
  <w:style w:styleId="Style_24" w:type="paragraph">
    <w:name w:val="Emphasis"/>
    <w:link w:val="Style_24_ch"/>
    <w:rPr>
      <w:i w:val="1"/>
    </w:rPr>
  </w:style>
  <w:style w:styleId="Style_24_ch" w:type="character">
    <w:name w:val="Emphasis"/>
    <w:link w:val="Style_24"/>
    <w:rPr>
      <w:i w:val="1"/>
    </w:rPr>
  </w:style>
  <w:style w:styleId="Style_23" w:type="paragraph">
    <w:name w:val="HTML Preformatted"/>
    <w:basedOn w:val="Style_33"/>
    <w:link w:val="Style_23_ch"/>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Arial Unicode MS" w:hAnsi="Arial Unicode MS"/>
      <w:sz w:val="20"/>
    </w:rPr>
  </w:style>
  <w:style w:styleId="Style_23_ch" w:type="character">
    <w:name w:val="HTML Preformatted"/>
    <w:basedOn w:val="Style_33_ch"/>
    <w:link w:val="Style_23"/>
    <w:rPr>
      <w:rFonts w:ascii="Arial Unicode MS" w:hAnsi="Arial Unicode MS"/>
      <w:sz w:val="20"/>
    </w:rPr>
  </w:style>
  <w:style w:styleId="Style_54" w:type="paragraph">
    <w:name w:val="heading 5"/>
    <w:next w:val="Style_33"/>
    <w:link w:val="Style_54_ch"/>
    <w:uiPriority w:val="9"/>
    <w:qFormat/>
    <w:pPr>
      <w:spacing w:after="120" w:before="120"/>
      <w:ind/>
      <w:jc w:val="both"/>
      <w:outlineLvl w:val="4"/>
    </w:pPr>
    <w:rPr>
      <w:rFonts w:ascii="XO Thames" w:hAnsi="XO Thames"/>
      <w:b w:val="1"/>
      <w:sz w:val="22"/>
    </w:rPr>
  </w:style>
  <w:style w:styleId="Style_54_ch" w:type="character">
    <w:name w:val="heading 5"/>
    <w:link w:val="Style_54"/>
    <w:rPr>
      <w:rFonts w:ascii="XO Thames" w:hAnsi="XO Thames"/>
      <w:b w:val="1"/>
      <w:sz w:val="22"/>
    </w:rPr>
  </w:style>
  <w:style w:styleId="Style_55" w:type="paragraph">
    <w:name w:val="Знак Знак Знак Знак Знак Знак Знак"/>
    <w:basedOn w:val="Style_33"/>
    <w:link w:val="Style_55_ch"/>
    <w:pPr>
      <w:widowControl w:val="0"/>
      <w:spacing w:after="160" w:line="240" w:lineRule="exact"/>
      <w:ind/>
    </w:pPr>
    <w:rPr>
      <w:rFonts w:ascii="Verdana" w:hAnsi="Verdana"/>
      <w:sz w:val="20"/>
    </w:rPr>
  </w:style>
  <w:style w:styleId="Style_55_ch" w:type="character">
    <w:name w:val="Знак Знак Знак Знак Знак Знак Знак"/>
    <w:basedOn w:val="Style_33_ch"/>
    <w:link w:val="Style_55"/>
    <w:rPr>
      <w:rFonts w:ascii="Verdana" w:hAnsi="Verdana"/>
      <w:sz w:val="20"/>
    </w:rPr>
  </w:style>
  <w:style w:styleId="Style_56" w:type="paragraph">
    <w:name w:val="Основной текст (3)"/>
    <w:basedOn w:val="Style_33"/>
    <w:link w:val="Style_56_ch"/>
    <w:pPr>
      <w:spacing w:after="240" w:line="322" w:lineRule="exact"/>
      <w:ind w:firstLine="580" w:left="0"/>
      <w:jc w:val="both"/>
    </w:pPr>
    <w:rPr>
      <w:sz w:val="27"/>
    </w:rPr>
  </w:style>
  <w:style w:styleId="Style_56_ch" w:type="character">
    <w:name w:val="Основной текст (3)"/>
    <w:basedOn w:val="Style_33_ch"/>
    <w:link w:val="Style_56"/>
    <w:rPr>
      <w:sz w:val="27"/>
    </w:rPr>
  </w:style>
  <w:style w:styleId="Style_57" w:type="paragraph">
    <w:name w:val="header"/>
    <w:basedOn w:val="Style_33"/>
    <w:link w:val="Style_57_ch"/>
    <w:pPr>
      <w:tabs>
        <w:tab w:leader="none" w:pos="4677" w:val="center"/>
        <w:tab w:leader="none" w:pos="9355" w:val="right"/>
      </w:tabs>
      <w:ind/>
    </w:pPr>
  </w:style>
  <w:style w:styleId="Style_57_ch" w:type="character">
    <w:name w:val="header"/>
    <w:basedOn w:val="Style_33_ch"/>
    <w:link w:val="Style_57"/>
  </w:style>
  <w:style w:styleId="Style_58" w:type="paragraph">
    <w:name w:val="heading 1"/>
    <w:basedOn w:val="Style_33"/>
    <w:next w:val="Style_33"/>
    <w:link w:val="Style_58_ch"/>
    <w:uiPriority w:val="9"/>
    <w:qFormat/>
    <w:pPr>
      <w:keepNext w:val="1"/>
      <w:ind/>
      <w:jc w:val="center"/>
      <w:outlineLvl w:val="0"/>
    </w:pPr>
    <w:rPr>
      <w:b w:val="1"/>
      <w:sz w:val="28"/>
    </w:rPr>
  </w:style>
  <w:style w:styleId="Style_58_ch" w:type="character">
    <w:name w:val="heading 1"/>
    <w:basedOn w:val="Style_33_ch"/>
    <w:link w:val="Style_58"/>
    <w:rPr>
      <w:b w:val="1"/>
      <w:sz w:val="28"/>
    </w:rPr>
  </w:style>
  <w:style w:styleId="Style_59" w:type="paragraph">
    <w:name w:val="Subtle Emphasis"/>
    <w:link w:val="Style_59_ch"/>
    <w:rPr>
      <w:i w:val="1"/>
      <w:color w:val="808080"/>
    </w:rPr>
  </w:style>
  <w:style w:styleId="Style_59_ch" w:type="character">
    <w:name w:val="Subtle Emphasis"/>
    <w:link w:val="Style_59"/>
    <w:rPr>
      <w:i w:val="1"/>
      <w:color w:val="808080"/>
    </w:rPr>
  </w:style>
  <w:style w:styleId="Style_60" w:type="paragraph">
    <w:name w:val="annotation subject"/>
    <w:basedOn w:val="Style_61"/>
    <w:next w:val="Style_61"/>
    <w:link w:val="Style_60_ch"/>
    <w:rPr>
      <w:b w:val="1"/>
    </w:rPr>
  </w:style>
  <w:style w:styleId="Style_60_ch" w:type="character">
    <w:name w:val="annotation subject"/>
    <w:basedOn w:val="Style_61_ch"/>
    <w:link w:val="Style_60"/>
    <w:rPr>
      <w:b w:val="1"/>
    </w:rPr>
  </w:style>
  <w:style w:styleId="Style_1" w:type="paragraph">
    <w:name w:val="footer"/>
    <w:basedOn w:val="Style_33"/>
    <w:link w:val="Style_1_ch"/>
    <w:pPr>
      <w:tabs>
        <w:tab w:leader="none" w:pos="4677" w:val="center"/>
        <w:tab w:leader="none" w:pos="9355" w:val="right"/>
      </w:tabs>
      <w:ind/>
    </w:pPr>
  </w:style>
  <w:style w:styleId="Style_1_ch" w:type="character">
    <w:name w:val="footer"/>
    <w:basedOn w:val="Style_33_ch"/>
    <w:link w:val="Style_1"/>
  </w:style>
  <w:style w:styleId="Style_62" w:type="paragraph">
    <w:name w:val="Hyperlink"/>
    <w:link w:val="Style_62_ch"/>
    <w:rPr>
      <w:color w:val="0000FF"/>
      <w:u w:val="single"/>
    </w:rPr>
  </w:style>
  <w:style w:styleId="Style_62_ch" w:type="character">
    <w:name w:val="Hyperlink"/>
    <w:link w:val="Style_62"/>
    <w:rPr>
      <w:color w:val="0000FF"/>
      <w:u w:val="single"/>
    </w:rPr>
  </w:style>
  <w:style w:styleId="Style_4" w:type="paragraph">
    <w:name w:val="Footnote"/>
    <w:basedOn w:val="Style_33"/>
    <w:link w:val="Style_4_ch"/>
    <w:rPr>
      <w:sz w:val="20"/>
    </w:rPr>
  </w:style>
  <w:style w:styleId="Style_4_ch" w:type="character">
    <w:name w:val="Footnote"/>
    <w:basedOn w:val="Style_33_ch"/>
    <w:link w:val="Style_4"/>
    <w:rPr>
      <w:sz w:val="20"/>
    </w:rPr>
  </w:style>
  <w:style w:styleId="Style_13" w:type="paragraph">
    <w:name w:val="List Continue 3"/>
    <w:basedOn w:val="Style_33"/>
    <w:link w:val="Style_13_ch"/>
    <w:pPr>
      <w:spacing w:after="120"/>
      <w:ind w:firstLine="0" w:left="849"/>
      <w:contextualSpacing w:val="1"/>
    </w:pPr>
  </w:style>
  <w:style w:styleId="Style_13_ch" w:type="character">
    <w:name w:val="List Continue 3"/>
    <w:basedOn w:val="Style_33_ch"/>
    <w:link w:val="Style_13"/>
  </w:style>
  <w:style w:styleId="Style_63" w:type="paragraph">
    <w:name w:val="toc 1"/>
    <w:next w:val="Style_33"/>
    <w:link w:val="Style_63_ch"/>
    <w:uiPriority w:val="39"/>
    <w:pPr>
      <w:ind w:firstLine="0" w:left="0"/>
      <w:jc w:val="left"/>
    </w:pPr>
    <w:rPr>
      <w:rFonts w:ascii="XO Thames" w:hAnsi="XO Thames"/>
      <w:b w:val="1"/>
      <w:sz w:val="28"/>
    </w:rPr>
  </w:style>
  <w:style w:styleId="Style_63_ch" w:type="character">
    <w:name w:val="toc 1"/>
    <w:link w:val="Style_63"/>
    <w:rPr>
      <w:rFonts w:ascii="XO Thames" w:hAnsi="XO Thames"/>
      <w:b w:val="1"/>
      <w:sz w:val="28"/>
    </w:rPr>
  </w:style>
  <w:style w:styleId="Style_64" w:type="paragraph">
    <w:name w:val="Header and Footer"/>
    <w:link w:val="Style_64_ch"/>
    <w:pPr>
      <w:spacing w:line="240" w:lineRule="auto"/>
      <w:ind/>
      <w:jc w:val="both"/>
    </w:pPr>
    <w:rPr>
      <w:rFonts w:ascii="XO Thames" w:hAnsi="XO Thames"/>
      <w:sz w:val="20"/>
    </w:rPr>
  </w:style>
  <w:style w:styleId="Style_64_ch" w:type="character">
    <w:name w:val="Header and Footer"/>
    <w:link w:val="Style_64"/>
    <w:rPr>
      <w:rFonts w:ascii="XO Thames" w:hAnsi="XO Thames"/>
      <w:sz w:val="20"/>
    </w:rPr>
  </w:style>
  <w:style w:styleId="Style_32" w:type="paragraph">
    <w:name w:val="List 4"/>
    <w:basedOn w:val="Style_33"/>
    <w:link w:val="Style_32_ch"/>
    <w:pPr>
      <w:ind w:hanging="283" w:left="1132"/>
      <w:contextualSpacing w:val="1"/>
    </w:pPr>
  </w:style>
  <w:style w:styleId="Style_32_ch" w:type="character">
    <w:name w:val="List 4"/>
    <w:basedOn w:val="Style_33_ch"/>
    <w:link w:val="Style_32"/>
  </w:style>
  <w:style w:styleId="Style_12" w:type="paragraph">
    <w:name w:val="Strong"/>
    <w:basedOn w:val="Style_45"/>
    <w:link w:val="Style_12_ch"/>
    <w:rPr>
      <w:b w:val="1"/>
    </w:rPr>
  </w:style>
  <w:style w:styleId="Style_12_ch" w:type="character">
    <w:name w:val="Strong"/>
    <w:basedOn w:val="Style_45_ch"/>
    <w:link w:val="Style_12"/>
    <w:rPr>
      <w:b w:val="1"/>
    </w:rPr>
  </w:style>
  <w:style w:styleId="Style_10" w:type="paragraph">
    <w:name w:val="List Continue"/>
    <w:basedOn w:val="Style_33"/>
    <w:link w:val="Style_10_ch"/>
    <w:pPr>
      <w:spacing w:after="120"/>
      <w:ind w:firstLine="0" w:left="283"/>
      <w:contextualSpacing w:val="1"/>
    </w:pPr>
  </w:style>
  <w:style w:styleId="Style_10_ch" w:type="character">
    <w:name w:val="List Continue"/>
    <w:basedOn w:val="Style_33_ch"/>
    <w:link w:val="Style_10"/>
  </w:style>
  <w:style w:styleId="Style_65" w:type="paragraph">
    <w:name w:val="Название1"/>
    <w:basedOn w:val="Style_33"/>
    <w:next w:val="Style_5"/>
    <w:link w:val="Style_65_ch"/>
    <w:pPr>
      <w:keepNext w:val="1"/>
      <w:widowControl w:val="0"/>
      <w:spacing w:after="120" w:before="240"/>
      <w:ind/>
    </w:pPr>
    <w:rPr>
      <w:rFonts w:ascii="Arial" w:hAnsi="Arial"/>
      <w:sz w:val="28"/>
    </w:rPr>
  </w:style>
  <w:style w:styleId="Style_65_ch" w:type="character">
    <w:name w:val="Название1"/>
    <w:basedOn w:val="Style_33_ch"/>
    <w:link w:val="Style_65"/>
    <w:rPr>
      <w:rFonts w:ascii="Arial" w:hAnsi="Arial"/>
      <w:sz w:val="28"/>
    </w:rPr>
  </w:style>
  <w:style w:styleId="Style_31" w:type="paragraph">
    <w:name w:val="Pa16"/>
    <w:basedOn w:val="Style_22"/>
    <w:next w:val="Style_22"/>
    <w:link w:val="Style_31_ch"/>
    <w:pPr>
      <w:spacing w:line="201" w:lineRule="atLeast"/>
      <w:ind/>
    </w:pPr>
    <w:rPr>
      <w:color w:val="000000"/>
    </w:rPr>
  </w:style>
  <w:style w:styleId="Style_31_ch" w:type="character">
    <w:name w:val="Pa16"/>
    <w:basedOn w:val="Style_22_ch"/>
    <w:link w:val="Style_31"/>
    <w:rPr>
      <w:color w:val="000000"/>
    </w:rPr>
  </w:style>
  <w:style w:styleId="Style_66" w:type="paragraph">
    <w:name w:val="toc 9"/>
    <w:next w:val="Style_33"/>
    <w:link w:val="Style_66_ch"/>
    <w:uiPriority w:val="39"/>
    <w:pPr>
      <w:ind w:firstLine="0" w:left="1600"/>
      <w:jc w:val="left"/>
    </w:pPr>
    <w:rPr>
      <w:rFonts w:ascii="XO Thames" w:hAnsi="XO Thames"/>
      <w:sz w:val="28"/>
    </w:rPr>
  </w:style>
  <w:style w:styleId="Style_66_ch" w:type="character">
    <w:name w:val="toc 9"/>
    <w:link w:val="Style_66"/>
    <w:rPr>
      <w:rFonts w:ascii="XO Thames" w:hAnsi="XO Thames"/>
      <w:sz w:val="28"/>
    </w:rPr>
  </w:style>
  <w:style w:styleId="Style_67" w:type="paragraph">
    <w:name w:val="Гипертекстовая ссылка"/>
    <w:link w:val="Style_67_ch"/>
    <w:rPr>
      <w:b w:val="1"/>
      <w:color w:val="106BBE"/>
      <w:sz w:val="26"/>
    </w:rPr>
  </w:style>
  <w:style w:styleId="Style_67_ch" w:type="character">
    <w:name w:val="Гипертекстовая ссылка"/>
    <w:link w:val="Style_67"/>
    <w:rPr>
      <w:b w:val="1"/>
      <w:color w:val="106BBE"/>
      <w:sz w:val="26"/>
    </w:rPr>
  </w:style>
  <w:style w:styleId="Style_29" w:type="paragraph">
    <w:name w:val="Pa9"/>
    <w:basedOn w:val="Style_22"/>
    <w:next w:val="Style_22"/>
    <w:link w:val="Style_29_ch"/>
    <w:pPr>
      <w:spacing w:line="241" w:lineRule="atLeast"/>
      <w:ind/>
    </w:pPr>
    <w:rPr>
      <w:color w:val="000000"/>
    </w:rPr>
  </w:style>
  <w:style w:styleId="Style_29_ch" w:type="character">
    <w:name w:val="Pa9"/>
    <w:basedOn w:val="Style_22_ch"/>
    <w:link w:val="Style_29"/>
    <w:rPr>
      <w:color w:val="000000"/>
    </w:rPr>
  </w:style>
  <w:style w:styleId="Style_68" w:type="paragraph">
    <w:name w:val="toc 8"/>
    <w:next w:val="Style_33"/>
    <w:link w:val="Style_68_ch"/>
    <w:uiPriority w:val="39"/>
    <w:pPr>
      <w:ind w:firstLine="0" w:left="1400"/>
      <w:jc w:val="left"/>
    </w:pPr>
    <w:rPr>
      <w:rFonts w:ascii="XO Thames" w:hAnsi="XO Thames"/>
      <w:sz w:val="28"/>
    </w:rPr>
  </w:style>
  <w:style w:styleId="Style_68_ch" w:type="character">
    <w:name w:val="toc 8"/>
    <w:link w:val="Style_68"/>
    <w:rPr>
      <w:rFonts w:ascii="XO Thames" w:hAnsi="XO Thames"/>
      <w:sz w:val="28"/>
    </w:rPr>
  </w:style>
  <w:style w:styleId="Style_27" w:type="paragraph">
    <w:name w:val="Body Text Indent"/>
    <w:basedOn w:val="Style_33"/>
    <w:link w:val="Style_27_ch"/>
    <w:pPr>
      <w:spacing w:after="120"/>
      <w:ind w:firstLine="0" w:left="283"/>
    </w:pPr>
  </w:style>
  <w:style w:styleId="Style_27_ch" w:type="character">
    <w:name w:val="Body Text Indent"/>
    <w:basedOn w:val="Style_33_ch"/>
    <w:link w:val="Style_27"/>
  </w:style>
  <w:style w:styleId="Style_69" w:type="paragraph">
    <w:name w:val="endnote text"/>
    <w:basedOn w:val="Style_33"/>
    <w:link w:val="Style_69_ch"/>
    <w:rPr>
      <w:sz w:val="20"/>
    </w:rPr>
  </w:style>
  <w:style w:styleId="Style_69_ch" w:type="character">
    <w:name w:val="endnote text"/>
    <w:basedOn w:val="Style_33_ch"/>
    <w:link w:val="Style_69"/>
    <w:rPr>
      <w:sz w:val="20"/>
    </w:rPr>
  </w:style>
  <w:style w:styleId="Style_15" w:type="paragraph">
    <w:name w:val="Plain Text"/>
    <w:basedOn w:val="Style_33"/>
    <w:link w:val="Style_15_ch"/>
    <w:rPr>
      <w:rFonts w:ascii="Courier New" w:hAnsi="Courier New"/>
      <w:sz w:val="20"/>
    </w:rPr>
  </w:style>
  <w:style w:styleId="Style_15_ch" w:type="character">
    <w:name w:val="Plain Text"/>
    <w:basedOn w:val="Style_33_ch"/>
    <w:link w:val="Style_15"/>
    <w:rPr>
      <w:rFonts w:ascii="Courier New" w:hAnsi="Courier New"/>
      <w:sz w:val="20"/>
    </w:rPr>
  </w:style>
  <w:style w:styleId="Style_70" w:type="paragraph">
    <w:name w:val="Нормальный (таблица)"/>
    <w:basedOn w:val="Style_33"/>
    <w:next w:val="Style_33"/>
    <w:link w:val="Style_70_ch"/>
    <w:pPr>
      <w:widowControl w:val="0"/>
      <w:ind/>
      <w:jc w:val="both"/>
    </w:pPr>
    <w:rPr>
      <w:rFonts w:ascii="Arial" w:hAnsi="Arial"/>
    </w:rPr>
  </w:style>
  <w:style w:styleId="Style_70_ch" w:type="character">
    <w:name w:val="Нормальный (таблица)"/>
    <w:basedOn w:val="Style_33_ch"/>
    <w:link w:val="Style_70"/>
    <w:rPr>
      <w:rFonts w:ascii="Arial" w:hAnsi="Arial"/>
    </w:rPr>
  </w:style>
  <w:style w:styleId="Style_71" w:type="paragraph">
    <w:name w:val="toc 5"/>
    <w:next w:val="Style_33"/>
    <w:link w:val="Style_71_ch"/>
    <w:uiPriority w:val="39"/>
    <w:pPr>
      <w:ind w:firstLine="0" w:left="800"/>
      <w:jc w:val="left"/>
    </w:pPr>
    <w:rPr>
      <w:rFonts w:ascii="XO Thames" w:hAnsi="XO Thames"/>
      <w:sz w:val="28"/>
    </w:rPr>
  </w:style>
  <w:style w:styleId="Style_71_ch" w:type="character">
    <w:name w:val="toc 5"/>
    <w:link w:val="Style_71"/>
    <w:rPr>
      <w:rFonts w:ascii="XO Thames" w:hAnsi="XO Thames"/>
      <w:sz w:val="28"/>
    </w:rPr>
  </w:style>
  <w:style w:styleId="Style_72" w:type="paragraph">
    <w:name w:val="Основной текст + Courier New;9;5 pt"/>
    <w:link w:val="Style_72_ch"/>
    <w:rPr>
      <w:rFonts w:ascii="Courier New" w:hAnsi="Courier New"/>
      <w:color w:val="000000"/>
      <w:spacing w:val="0"/>
      <w:sz w:val="19"/>
      <w:highlight w:val="white"/>
    </w:rPr>
  </w:style>
  <w:style w:styleId="Style_72_ch" w:type="character">
    <w:name w:val="Основной текст + Courier New;9;5 pt"/>
    <w:link w:val="Style_72"/>
    <w:rPr>
      <w:rFonts w:ascii="Courier New" w:hAnsi="Courier New"/>
      <w:color w:val="000000"/>
      <w:spacing w:val="0"/>
      <w:sz w:val="19"/>
      <w:highlight w:val="white"/>
    </w:rPr>
  </w:style>
  <w:style w:styleId="Style_61" w:type="paragraph">
    <w:name w:val="annotation text"/>
    <w:basedOn w:val="Style_33"/>
    <w:link w:val="Style_61_ch"/>
    <w:rPr>
      <w:sz w:val="20"/>
    </w:rPr>
  </w:style>
  <w:style w:styleId="Style_61_ch" w:type="character">
    <w:name w:val="annotation text"/>
    <w:basedOn w:val="Style_33_ch"/>
    <w:link w:val="Style_61"/>
    <w:rPr>
      <w:sz w:val="20"/>
    </w:rPr>
  </w:style>
  <w:style w:styleId="Style_73" w:type="paragraph">
    <w:name w:val="endnote reference"/>
    <w:link w:val="Style_73_ch"/>
    <w:rPr>
      <w:vertAlign w:val="superscript"/>
    </w:rPr>
  </w:style>
  <w:style w:styleId="Style_73_ch" w:type="character">
    <w:name w:val="endnote reference"/>
    <w:link w:val="Style_73"/>
    <w:rPr>
      <w:vertAlign w:val="superscript"/>
    </w:rPr>
  </w:style>
  <w:style w:styleId="Style_25" w:type="paragraph">
    <w:name w:val="Body Text Indent 3"/>
    <w:basedOn w:val="Style_33"/>
    <w:link w:val="Style_25_ch"/>
    <w:pPr>
      <w:spacing w:after="120"/>
      <w:ind w:firstLine="0" w:left="283"/>
    </w:pPr>
    <w:rPr>
      <w:sz w:val="16"/>
    </w:rPr>
  </w:style>
  <w:style w:styleId="Style_25_ch" w:type="character">
    <w:name w:val="Body Text Indent 3"/>
    <w:basedOn w:val="Style_33_ch"/>
    <w:link w:val="Style_25"/>
    <w:rPr>
      <w:sz w:val="16"/>
    </w:rPr>
  </w:style>
  <w:style w:styleId="Style_74" w:type="paragraph">
    <w:name w:val="Комментарий"/>
    <w:basedOn w:val="Style_33"/>
    <w:next w:val="Style_33"/>
    <w:link w:val="Style_74_ch"/>
    <w:pPr>
      <w:widowControl w:val="0"/>
      <w:spacing w:before="75"/>
      <w:ind/>
      <w:jc w:val="both"/>
    </w:pPr>
    <w:rPr>
      <w:rFonts w:ascii="Arial" w:hAnsi="Arial"/>
      <w:color w:val="353842"/>
      <w:shd w:fill="F0F0F0" w:val="clear"/>
    </w:rPr>
  </w:style>
  <w:style w:styleId="Style_74_ch" w:type="character">
    <w:name w:val="Комментарий"/>
    <w:basedOn w:val="Style_33_ch"/>
    <w:link w:val="Style_74"/>
    <w:rPr>
      <w:rFonts w:ascii="Arial" w:hAnsi="Arial"/>
      <w:color w:val="353842"/>
      <w:shd w:fill="F0F0F0" w:val="clear"/>
    </w:rPr>
  </w:style>
  <w:style w:styleId="Style_21" w:type="paragraph">
    <w:name w:val="Основной текст Знак1"/>
    <w:link w:val="Style_21_ch"/>
    <w:rPr>
      <w:rFonts w:ascii="Times New Roman" w:hAnsi="Times New Roman"/>
      <w:sz w:val="21"/>
      <w:u w:val="none"/>
    </w:rPr>
  </w:style>
  <w:style w:styleId="Style_21_ch" w:type="character">
    <w:name w:val="Основной текст Знак1"/>
    <w:link w:val="Style_21"/>
    <w:rPr>
      <w:rFonts w:ascii="Times New Roman" w:hAnsi="Times New Roman"/>
      <w:sz w:val="21"/>
      <w:u w:val="none"/>
    </w:rPr>
  </w:style>
  <w:style w:styleId="Style_75" w:type="paragraph">
    <w:name w:val="Subtitle"/>
    <w:basedOn w:val="Style_33"/>
    <w:next w:val="Style_33"/>
    <w:link w:val="Style_75_ch"/>
    <w:uiPriority w:val="11"/>
    <w:qFormat/>
    <w:pPr>
      <w:spacing w:after="60"/>
      <w:ind/>
      <w:jc w:val="center"/>
      <w:outlineLvl w:val="1"/>
    </w:pPr>
    <w:rPr>
      <w:rFonts w:ascii="Cambria" w:hAnsi="Cambria"/>
    </w:rPr>
  </w:style>
  <w:style w:styleId="Style_75_ch" w:type="character">
    <w:name w:val="Subtitle"/>
    <w:basedOn w:val="Style_33_ch"/>
    <w:link w:val="Style_75"/>
    <w:rPr>
      <w:rFonts w:ascii="Cambria" w:hAnsi="Cambria"/>
    </w:rPr>
  </w:style>
  <w:style w:styleId="Style_11" w:type="paragraph">
    <w:name w:val="List"/>
    <w:basedOn w:val="Style_33"/>
    <w:link w:val="Style_11_ch"/>
    <w:pPr>
      <w:ind w:hanging="283" w:left="283"/>
    </w:pPr>
  </w:style>
  <w:style w:styleId="Style_11_ch" w:type="character">
    <w:name w:val="List"/>
    <w:basedOn w:val="Style_33_ch"/>
    <w:link w:val="Style_11"/>
  </w:style>
  <w:style w:styleId="Style_17" w:type="paragraph">
    <w:name w:val="Цитата1"/>
    <w:basedOn w:val="Style_33"/>
    <w:link w:val="Style_17_ch"/>
    <w:pPr>
      <w:widowControl w:val="0"/>
      <w:ind w:firstLine="0" w:left="1075" w:right="922"/>
      <w:jc w:val="center"/>
    </w:pPr>
    <w:rPr>
      <w:b w:val="1"/>
      <w:sz w:val="28"/>
    </w:rPr>
  </w:style>
  <w:style w:styleId="Style_17_ch" w:type="character">
    <w:name w:val="Цитата1"/>
    <w:basedOn w:val="Style_33_ch"/>
    <w:link w:val="Style_17"/>
    <w:rPr>
      <w:b w:val="1"/>
      <w:sz w:val="28"/>
    </w:rPr>
  </w:style>
  <w:style w:styleId="Style_76" w:type="paragraph">
    <w:name w:val="Balloon Text"/>
    <w:basedOn w:val="Style_33"/>
    <w:link w:val="Style_76_ch"/>
    <w:rPr>
      <w:rFonts w:ascii="Tahoma" w:hAnsi="Tahoma"/>
      <w:spacing w:val="-2"/>
      <w:sz w:val="16"/>
    </w:rPr>
  </w:style>
  <w:style w:styleId="Style_76_ch" w:type="character">
    <w:name w:val="Balloon Text"/>
    <w:basedOn w:val="Style_33_ch"/>
    <w:link w:val="Style_76"/>
    <w:rPr>
      <w:rFonts w:ascii="Tahoma" w:hAnsi="Tahoma"/>
      <w:spacing w:val="-2"/>
      <w:sz w:val="16"/>
    </w:rPr>
  </w:style>
  <w:style w:styleId="Style_77" w:type="paragraph">
    <w:name w:val="Title"/>
    <w:next w:val="Style_33"/>
    <w:link w:val="Style_77_ch"/>
    <w:uiPriority w:val="10"/>
    <w:qFormat/>
    <w:pPr>
      <w:spacing w:after="567" w:before="567"/>
      <w:ind/>
      <w:jc w:val="center"/>
    </w:pPr>
    <w:rPr>
      <w:rFonts w:ascii="XO Thames" w:hAnsi="XO Thames"/>
      <w:b w:val="1"/>
      <w:caps w:val="1"/>
      <w:sz w:val="40"/>
    </w:rPr>
  </w:style>
  <w:style w:styleId="Style_77_ch" w:type="character">
    <w:name w:val="Title"/>
    <w:link w:val="Style_77"/>
    <w:rPr>
      <w:rFonts w:ascii="XO Thames" w:hAnsi="XO Thames"/>
      <w:b w:val="1"/>
      <w:caps w:val="1"/>
      <w:sz w:val="40"/>
    </w:rPr>
  </w:style>
  <w:style w:styleId="Style_78" w:type="paragraph">
    <w:name w:val="heading 4"/>
    <w:next w:val="Style_33"/>
    <w:link w:val="Style_78_ch"/>
    <w:uiPriority w:val="9"/>
    <w:qFormat/>
    <w:pPr>
      <w:spacing w:after="120" w:before="120"/>
      <w:ind/>
      <w:jc w:val="both"/>
      <w:outlineLvl w:val="3"/>
    </w:pPr>
    <w:rPr>
      <w:rFonts w:ascii="XO Thames" w:hAnsi="XO Thames"/>
      <w:b w:val="1"/>
      <w:sz w:val="24"/>
    </w:rPr>
  </w:style>
  <w:style w:styleId="Style_78_ch" w:type="character">
    <w:name w:val="heading 4"/>
    <w:link w:val="Style_78"/>
    <w:rPr>
      <w:rFonts w:ascii="XO Thames" w:hAnsi="XO Thames"/>
      <w:b w:val="1"/>
      <w:sz w:val="24"/>
    </w:rPr>
  </w:style>
  <w:style w:styleId="Style_79" w:type="paragraph">
    <w:name w:val="heading 2"/>
    <w:next w:val="Style_33"/>
    <w:link w:val="Style_79_ch"/>
    <w:uiPriority w:val="9"/>
    <w:qFormat/>
    <w:pPr>
      <w:spacing w:after="120" w:before="120"/>
      <w:ind/>
      <w:jc w:val="both"/>
      <w:outlineLvl w:val="1"/>
    </w:pPr>
    <w:rPr>
      <w:rFonts w:ascii="XO Thames" w:hAnsi="XO Thames"/>
      <w:b w:val="1"/>
      <w:sz w:val="28"/>
    </w:rPr>
  </w:style>
  <w:style w:styleId="Style_79_ch" w:type="character">
    <w:name w:val="heading 2"/>
    <w:link w:val="Style_79"/>
    <w:rPr>
      <w:rFonts w:ascii="XO Thames" w:hAnsi="XO Thames"/>
      <w:b w:val="1"/>
      <w:sz w:val="28"/>
    </w:rPr>
  </w:style>
  <w:style w:styleId="Style_19" w:type="paragraph">
    <w:name w:val="A0"/>
    <w:link w:val="Style_19_ch"/>
    <w:rPr>
      <w:color w:val="000000"/>
      <w:sz w:val="20"/>
    </w:rPr>
  </w:style>
  <w:style w:styleId="Style_19_ch" w:type="character">
    <w:name w:val="A0"/>
    <w:link w:val="Style_19"/>
    <w:rPr>
      <w:color w:val="000000"/>
      <w:sz w:val="20"/>
    </w:rPr>
  </w:style>
  <w:style w:styleId="Style_80" w:type="paragraph">
    <w:name w:val="annotation reference"/>
    <w:basedOn w:val="Style_45"/>
    <w:link w:val="Style_80_ch"/>
    <w:rPr>
      <w:sz w:val="16"/>
    </w:rPr>
  </w:style>
  <w:style w:styleId="Style_80_ch" w:type="character">
    <w:name w:val="annotation reference"/>
    <w:basedOn w:val="Style_45_ch"/>
    <w:link w:val="Style_80"/>
    <w:rPr>
      <w:sz w:val="16"/>
    </w:rPr>
  </w:style>
  <w:style w:default="1" w:styleId="Style_20" w:type="table">
    <w:name w:val="Normal Table"/>
    <w:tblPr>
      <w:tblInd w:type="dxa" w:w="0"/>
      <w:tblCellMar>
        <w:top w:type="dxa" w:w="0"/>
        <w:left w:type="dxa" w:w="108"/>
        <w:bottom w:type="dxa" w:w="0"/>
        <w:right w:type="dxa" w:w="108"/>
      </w:tblCellMar>
    </w:tblPr>
  </w:style>
  <w:style w:styleId="Style_81" w:type="table">
    <w:name w:val="Table Grid"/>
    <w:basedOn w:val="Style_20"/>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9" Target="numbering.xml" Type="http://schemas.openxmlformats.org/officeDocument/2006/relationships/numbering"/>
  <Relationship Id="rId8" Target="footnotes.xml" Type="http://schemas.openxmlformats.org/officeDocument/2006/relationships/footnote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2025-11-01T08:27:41Z</dcterms:modified>
</cp:coreProperties>
</file>